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3F" w:rsidRPr="00A15B9D" w:rsidRDefault="00811FDA" w:rsidP="00E76A75">
      <w:pPr>
        <w:tabs>
          <w:tab w:val="left" w:pos="2848"/>
        </w:tabs>
        <w:spacing w:after="0" w:line="240" w:lineRule="auto"/>
        <w:ind w:left="108"/>
        <w:rPr>
          <w:rFonts w:asciiTheme="minorHAnsi" w:hAnsiTheme="minorHAnsi" w:cs="Arial"/>
          <w:b/>
          <w:bCs/>
          <w:i/>
          <w:iCs/>
          <w:sz w:val="32"/>
          <w:szCs w:val="32"/>
          <w:lang w:val="ro-RO"/>
        </w:rPr>
      </w:pPr>
      <w:proofErr w:type="spellStart"/>
      <w:r w:rsidRPr="00A15B9D">
        <w:rPr>
          <w:rFonts w:asciiTheme="minorHAnsi" w:hAnsiTheme="minorHAnsi" w:cs="Arial"/>
          <w:b/>
          <w:bCs/>
          <w:i/>
          <w:iCs/>
          <w:sz w:val="32"/>
          <w:szCs w:val="32"/>
        </w:rPr>
        <w:t>Fişă</w:t>
      </w:r>
      <w:proofErr w:type="spellEnd"/>
      <w:r w:rsidRPr="00A15B9D">
        <w:rPr>
          <w:rFonts w:asciiTheme="minorHAnsi" w:hAnsiTheme="minorHAnsi" w:cs="Arial"/>
          <w:b/>
          <w:bCs/>
          <w:i/>
          <w:iCs/>
          <w:sz w:val="32"/>
          <w:szCs w:val="32"/>
        </w:rPr>
        <w:t xml:space="preserve"> </w:t>
      </w:r>
      <w:proofErr w:type="spellStart"/>
      <w:r w:rsidRPr="00A15B9D">
        <w:rPr>
          <w:rFonts w:asciiTheme="minorHAnsi" w:hAnsiTheme="minorHAnsi" w:cs="Arial"/>
          <w:b/>
          <w:bCs/>
          <w:i/>
          <w:iCs/>
          <w:sz w:val="32"/>
          <w:szCs w:val="32"/>
        </w:rPr>
        <w:t>tehnică</w:t>
      </w:r>
      <w:proofErr w:type="spellEnd"/>
      <w:r w:rsidRPr="00A15B9D">
        <w:rPr>
          <w:rFonts w:asciiTheme="minorHAnsi" w:hAnsiTheme="minorHAnsi" w:cs="Arial"/>
          <w:b/>
          <w:bCs/>
          <w:i/>
          <w:iCs/>
          <w:sz w:val="32"/>
          <w:szCs w:val="32"/>
        </w:rPr>
        <w:tab/>
      </w:r>
      <w:proofErr w:type="spellStart"/>
      <w:r w:rsidR="00105C36" w:rsidRPr="00A15B9D">
        <w:rPr>
          <w:rFonts w:asciiTheme="minorHAnsi" w:hAnsiTheme="minorHAnsi" w:cs="Arial"/>
          <w:b/>
          <w:bCs/>
          <w:i/>
          <w:iCs/>
          <w:sz w:val="32"/>
          <w:szCs w:val="32"/>
        </w:rPr>
        <w:t>Dulux</w:t>
      </w:r>
      <w:proofErr w:type="spellEnd"/>
      <w:r w:rsidR="00105C36" w:rsidRPr="00A15B9D">
        <w:rPr>
          <w:rFonts w:asciiTheme="minorHAnsi" w:hAnsiTheme="minorHAnsi" w:cs="Arial"/>
          <w:b/>
          <w:bCs/>
          <w:i/>
          <w:iCs/>
          <w:sz w:val="32"/>
          <w:szCs w:val="32"/>
        </w:rPr>
        <w:t xml:space="preserve"> </w:t>
      </w:r>
      <w:r w:rsidR="000202B6" w:rsidRPr="00A15B9D">
        <w:rPr>
          <w:rFonts w:asciiTheme="minorHAnsi" w:hAnsiTheme="minorHAnsi" w:cs="Arial"/>
          <w:b/>
          <w:bCs/>
          <w:i/>
          <w:iCs/>
          <w:sz w:val="32"/>
          <w:szCs w:val="32"/>
        </w:rPr>
        <w:t>Trade</w:t>
      </w:r>
      <w:r w:rsidR="001E1D6D">
        <w:rPr>
          <w:rFonts w:asciiTheme="minorHAnsi" w:hAnsiTheme="minorHAnsi" w:cs="Arial"/>
          <w:b/>
          <w:bCs/>
          <w:i/>
          <w:iCs/>
          <w:sz w:val="32"/>
          <w:szCs w:val="32"/>
          <w:vertAlign w:val="superscript"/>
        </w:rPr>
        <w:t>®</w:t>
      </w:r>
      <w:r w:rsidR="000202B6" w:rsidRPr="00A15B9D">
        <w:rPr>
          <w:rFonts w:asciiTheme="minorHAnsi" w:hAnsiTheme="minorHAnsi" w:cs="Arial"/>
          <w:b/>
          <w:bCs/>
          <w:i/>
          <w:iCs/>
          <w:sz w:val="32"/>
          <w:szCs w:val="32"/>
        </w:rPr>
        <w:t xml:space="preserve"> </w:t>
      </w:r>
      <w:r w:rsidR="00AD7BDF" w:rsidRPr="00A15B9D">
        <w:rPr>
          <w:rFonts w:asciiTheme="minorHAnsi" w:hAnsiTheme="minorHAnsi" w:cs="Arial"/>
          <w:b/>
          <w:bCs/>
          <w:i/>
          <w:iCs/>
          <w:sz w:val="32"/>
          <w:szCs w:val="32"/>
        </w:rPr>
        <w:t>Vinyl Matt</w:t>
      </w:r>
    </w:p>
    <w:p w:rsidR="00811FDA" w:rsidRPr="00A15B9D" w:rsidRDefault="00811FDA" w:rsidP="00E76A75">
      <w:pPr>
        <w:tabs>
          <w:tab w:val="left" w:pos="2848"/>
        </w:tabs>
        <w:spacing w:after="0" w:line="240" w:lineRule="auto"/>
        <w:ind w:left="108"/>
        <w:rPr>
          <w:rFonts w:asciiTheme="minorHAnsi" w:hAnsiTheme="minorHAnsi" w:cs="Arial"/>
          <w:b/>
          <w:bCs/>
          <w:iCs/>
          <w:sz w:val="28"/>
          <w:szCs w:val="28"/>
          <w:lang w:val="ro-RO"/>
        </w:rPr>
      </w:pPr>
      <w:r w:rsidRPr="00A15B9D">
        <w:rPr>
          <w:rFonts w:asciiTheme="minorHAnsi" w:hAnsiTheme="minorHAnsi" w:cs="Arial"/>
          <w:b/>
          <w:bCs/>
          <w:i/>
          <w:iCs/>
          <w:sz w:val="32"/>
          <w:szCs w:val="32"/>
          <w:lang w:val="ro-RO"/>
        </w:rPr>
        <w:tab/>
      </w:r>
      <w:r w:rsidRPr="00A15B9D">
        <w:rPr>
          <w:rFonts w:asciiTheme="minorHAnsi" w:hAnsiTheme="minorHAnsi" w:cs="Arial"/>
          <w:b/>
          <w:bCs/>
          <w:i/>
          <w:iCs/>
          <w:sz w:val="28"/>
          <w:szCs w:val="28"/>
          <w:lang w:val="ro-RO"/>
        </w:rPr>
        <w:t>Vopsea lavabilă de interior, bază pentru sistemul de nuanţare</w:t>
      </w:r>
    </w:p>
    <w:p w:rsidR="005E6F3F" w:rsidRPr="002E2A96" w:rsidRDefault="005E6F3F" w:rsidP="00E76A75">
      <w:pPr>
        <w:tabs>
          <w:tab w:val="left" w:pos="2848"/>
        </w:tabs>
        <w:spacing w:after="0" w:line="240" w:lineRule="auto"/>
        <w:ind w:left="108"/>
        <w:rPr>
          <w:rFonts w:ascii="Arial" w:hAnsi="Arial" w:cs="Arial"/>
          <w:b/>
          <w:bCs/>
          <w:iCs/>
          <w:sz w:val="24"/>
          <w:szCs w:val="24"/>
        </w:rPr>
      </w:pPr>
    </w:p>
    <w:p w:rsidR="005E6F3F" w:rsidRPr="00811FDA" w:rsidRDefault="005E6F3F" w:rsidP="00811FDA">
      <w:pPr>
        <w:pStyle w:val="NoSpacing"/>
        <w:rPr>
          <w:lang w:val="ro-RO"/>
        </w:rPr>
      </w:pPr>
      <w:proofErr w:type="spellStart"/>
      <w:r w:rsidRPr="00811FDA">
        <w:rPr>
          <w:b/>
          <w:bCs/>
          <w:i/>
          <w:iCs/>
          <w:u w:val="single"/>
        </w:rPr>
        <w:t>Descrier</w:t>
      </w:r>
      <w:r w:rsidRPr="0097069E">
        <w:rPr>
          <w:b/>
          <w:bCs/>
          <w:i/>
          <w:iCs/>
        </w:rPr>
        <w:t>e</w:t>
      </w:r>
      <w:proofErr w:type="spellEnd"/>
      <w:r w:rsidR="00811FDA" w:rsidRPr="0097069E">
        <w:rPr>
          <w:b/>
          <w:bCs/>
          <w:i/>
          <w:iCs/>
        </w:rPr>
        <w:t>:</w:t>
      </w:r>
      <w:r w:rsidR="0097069E">
        <w:rPr>
          <w:b/>
          <w:bCs/>
          <w:i/>
          <w:iCs/>
        </w:rPr>
        <w:t xml:space="preserve"> </w:t>
      </w:r>
      <w:r w:rsidR="002F5DC1">
        <w:rPr>
          <w:lang w:val="ro-RO"/>
        </w:rPr>
        <w:t>Emulsie de cop</w:t>
      </w:r>
      <w:r w:rsidR="00F72FBA">
        <w:rPr>
          <w:lang w:val="ro-RO"/>
        </w:rPr>
        <w:t xml:space="preserve">olimer acrilic pe bază de </w:t>
      </w:r>
      <w:proofErr w:type="gramStart"/>
      <w:r w:rsidR="00F72FBA">
        <w:rPr>
          <w:lang w:val="ro-RO"/>
        </w:rPr>
        <w:t>apă</w:t>
      </w:r>
      <w:proofErr w:type="gramEnd"/>
      <w:r w:rsidR="00F72FBA">
        <w:rPr>
          <w:lang w:val="ro-RO"/>
        </w:rPr>
        <w:t>, pentru decorarea suprafeţelor interioare.</w:t>
      </w:r>
    </w:p>
    <w:p w:rsidR="005E6F3F" w:rsidRPr="00811FDA" w:rsidRDefault="005E6F3F" w:rsidP="00811FDA">
      <w:pPr>
        <w:pStyle w:val="NoSpacing"/>
        <w:rPr>
          <w:lang w:val="ro-RO"/>
        </w:rPr>
      </w:pPr>
      <w:proofErr w:type="spellStart"/>
      <w:r w:rsidRPr="00811FDA">
        <w:rPr>
          <w:b/>
          <w:bCs/>
          <w:i/>
          <w:iCs/>
          <w:u w:val="single"/>
        </w:rPr>
        <w:t>Proprietăţi</w:t>
      </w:r>
      <w:proofErr w:type="spellEnd"/>
      <w:r w:rsidR="00811FDA" w:rsidRPr="00811FDA">
        <w:rPr>
          <w:b/>
          <w:bCs/>
          <w:i/>
          <w:iCs/>
          <w:u w:val="single"/>
        </w:rPr>
        <w:t>:</w:t>
      </w:r>
      <w:r w:rsidR="0097069E">
        <w:rPr>
          <w:b/>
          <w:bCs/>
          <w:i/>
          <w:iCs/>
        </w:rPr>
        <w:t xml:space="preserve"> </w:t>
      </w:r>
      <w:r w:rsidR="006B5E6A">
        <w:rPr>
          <w:lang w:val="ro-RO"/>
        </w:rPr>
        <w:t>R</w:t>
      </w:r>
      <w:r w:rsidRPr="002E2A96">
        <w:rPr>
          <w:lang w:val="ro-RO"/>
        </w:rPr>
        <w:t>ecomandat</w:t>
      </w:r>
      <w:r w:rsidR="0037244B">
        <w:rPr>
          <w:lang w:val="ro-RO"/>
        </w:rPr>
        <w:t>ă</w:t>
      </w:r>
      <w:r w:rsidRPr="002E2A96">
        <w:rPr>
          <w:lang w:val="ro-RO"/>
        </w:rPr>
        <w:t xml:space="preserve"> pentru </w:t>
      </w:r>
      <w:r w:rsidR="006B5E6A">
        <w:rPr>
          <w:lang w:val="ro-RO"/>
        </w:rPr>
        <w:t xml:space="preserve">suprafeţe </w:t>
      </w:r>
      <w:r w:rsidR="00F72FBA">
        <w:rPr>
          <w:lang w:val="ro-RO"/>
        </w:rPr>
        <w:t xml:space="preserve">minerale </w:t>
      </w:r>
      <w:r w:rsidR="006B5E6A">
        <w:rPr>
          <w:lang w:val="ro-RO"/>
        </w:rPr>
        <w:t>pregătile corespunzător: beton, tencuieli</w:t>
      </w:r>
      <w:r w:rsidR="0037244B">
        <w:rPr>
          <w:lang w:val="ro-RO"/>
        </w:rPr>
        <w:t xml:space="preserve">, gleturi, plăci de gips-carton. </w:t>
      </w:r>
      <w:r w:rsidR="002F5DC1">
        <w:rPr>
          <w:lang w:val="ro-RO"/>
        </w:rPr>
        <w:t xml:space="preserve">Vopseaua are o </w:t>
      </w:r>
      <w:r w:rsidR="00F72FBA">
        <w:rPr>
          <w:lang w:val="ro-RO"/>
        </w:rPr>
        <w:t xml:space="preserve">mare capacitate de acoperire, </w:t>
      </w:r>
      <w:r w:rsidR="00466011">
        <w:rPr>
          <w:lang w:val="ro-RO"/>
        </w:rPr>
        <w:t>f</w:t>
      </w:r>
      <w:r w:rsidR="0037244B">
        <w:rPr>
          <w:lang w:val="ro-RO"/>
        </w:rPr>
        <w:t>or</w:t>
      </w:r>
      <w:r w:rsidR="0097069E">
        <w:rPr>
          <w:lang w:val="ro-RO"/>
        </w:rPr>
        <w:t>mează o peliculă cu aspect mat şi</w:t>
      </w:r>
      <w:r w:rsidR="0037244B">
        <w:rPr>
          <w:lang w:val="ro-RO"/>
        </w:rPr>
        <w:t xml:space="preserve"> rezistenţă ridicată la uzură</w:t>
      </w:r>
      <w:r w:rsidR="002F5DC1">
        <w:rPr>
          <w:lang w:val="ro-RO"/>
        </w:rPr>
        <w:t>.</w:t>
      </w:r>
      <w:r w:rsidR="00764121">
        <w:rPr>
          <w:lang w:val="ro-RO"/>
        </w:rPr>
        <w:t xml:space="preserve"> </w:t>
      </w:r>
      <w:r w:rsidR="00FF3F37">
        <w:rPr>
          <w:lang w:val="ro-RO"/>
        </w:rPr>
        <w:t>Este disp</w:t>
      </w:r>
      <w:r w:rsidR="0097069E">
        <w:rPr>
          <w:lang w:val="ro-RO"/>
        </w:rPr>
        <w:t>onibilă în trei variante: light</w:t>
      </w:r>
      <w:r w:rsidR="00FF3F37">
        <w:rPr>
          <w:lang w:val="ro-RO"/>
        </w:rPr>
        <w:t>, medium şi extradeep.</w:t>
      </w:r>
    </w:p>
    <w:p w:rsidR="0037244B" w:rsidRPr="00811FDA" w:rsidRDefault="005E6F3F" w:rsidP="00811FDA">
      <w:pPr>
        <w:pStyle w:val="NoSpacing"/>
      </w:pPr>
      <w:r w:rsidRPr="00811FDA">
        <w:rPr>
          <w:b/>
          <w:bCs/>
          <w:i/>
          <w:iCs/>
          <w:u w:val="single"/>
        </w:rPr>
        <w:t>Aspect</w:t>
      </w:r>
      <w:r w:rsidR="00811FDA" w:rsidRPr="00811FDA">
        <w:rPr>
          <w:b/>
          <w:bCs/>
          <w:i/>
          <w:iCs/>
          <w:u w:val="single"/>
        </w:rPr>
        <w:t>:</w:t>
      </w:r>
      <w:r w:rsidRPr="002E2A96">
        <w:rPr>
          <w:b/>
          <w:bCs/>
          <w:i/>
          <w:iCs/>
        </w:rPr>
        <w:tab/>
      </w:r>
      <w:r w:rsidR="00811FDA">
        <w:rPr>
          <w:b/>
          <w:bCs/>
          <w:i/>
          <w:iCs/>
        </w:rPr>
        <w:t xml:space="preserve"> </w:t>
      </w:r>
      <w:r w:rsidR="006C78BD">
        <w:t>Mat</w:t>
      </w:r>
    </w:p>
    <w:p w:rsidR="005E6F3F" w:rsidRPr="00811FDA" w:rsidRDefault="005E6F3F" w:rsidP="00811FDA">
      <w:pPr>
        <w:pStyle w:val="NoSpacing"/>
        <w:rPr>
          <w:lang w:val="ro-RO"/>
        </w:rPr>
      </w:pPr>
      <w:proofErr w:type="spellStart"/>
      <w:r w:rsidRPr="00811FDA">
        <w:rPr>
          <w:b/>
          <w:bCs/>
          <w:i/>
          <w:iCs/>
          <w:u w:val="single"/>
        </w:rPr>
        <w:t>Culoare</w:t>
      </w:r>
      <w:proofErr w:type="spellEnd"/>
      <w:r w:rsidRPr="00811FDA">
        <w:rPr>
          <w:b/>
          <w:bCs/>
          <w:i/>
          <w:iCs/>
          <w:u w:val="single"/>
        </w:rPr>
        <w:tab/>
      </w:r>
      <w:r w:rsidR="00811FDA">
        <w:rPr>
          <w:b/>
          <w:bCs/>
          <w:i/>
          <w:iCs/>
        </w:rPr>
        <w:t xml:space="preserve">:  </w:t>
      </w:r>
      <w:proofErr w:type="spellStart"/>
      <w:r w:rsidR="00FF3F37">
        <w:rPr>
          <w:bCs/>
          <w:iCs/>
        </w:rPr>
        <w:t>Vezi</w:t>
      </w:r>
      <w:proofErr w:type="spellEnd"/>
      <w:r w:rsidR="00FF3F37">
        <w:rPr>
          <w:bCs/>
          <w:iCs/>
        </w:rPr>
        <w:t xml:space="preserve"> </w:t>
      </w:r>
      <w:proofErr w:type="spellStart"/>
      <w:r w:rsidR="00FF3F37">
        <w:rPr>
          <w:bCs/>
          <w:iCs/>
        </w:rPr>
        <w:t>cartela</w:t>
      </w:r>
      <w:proofErr w:type="spellEnd"/>
      <w:r w:rsidR="00FF3F37">
        <w:rPr>
          <w:bCs/>
          <w:iCs/>
        </w:rPr>
        <w:t xml:space="preserve"> de </w:t>
      </w:r>
      <w:proofErr w:type="spellStart"/>
      <w:r w:rsidR="00FF3F37">
        <w:rPr>
          <w:bCs/>
          <w:iCs/>
        </w:rPr>
        <w:t>culori</w:t>
      </w:r>
      <w:proofErr w:type="spellEnd"/>
    </w:p>
    <w:p w:rsidR="005E6F3F" w:rsidRPr="00811FDA" w:rsidRDefault="005E6F3F" w:rsidP="00811FDA">
      <w:pPr>
        <w:pStyle w:val="NoSpacing"/>
      </w:pPr>
      <w:proofErr w:type="spellStart"/>
      <w:r w:rsidRPr="00811FDA">
        <w:rPr>
          <w:b/>
          <w:bCs/>
          <w:i/>
          <w:iCs/>
          <w:u w:val="single"/>
        </w:rPr>
        <w:t>Colorare</w:t>
      </w:r>
      <w:proofErr w:type="spellEnd"/>
      <w:r w:rsidR="00811FDA">
        <w:rPr>
          <w:b/>
          <w:bCs/>
          <w:i/>
          <w:iCs/>
        </w:rPr>
        <w:t xml:space="preserve">:  </w:t>
      </w:r>
      <w:proofErr w:type="spellStart"/>
      <w:r w:rsidR="00FF3F37">
        <w:rPr>
          <w:bCs/>
          <w:iCs/>
        </w:rPr>
        <w:t>În</w:t>
      </w:r>
      <w:proofErr w:type="spellEnd"/>
      <w:r w:rsidR="00FF3F37">
        <w:rPr>
          <w:bCs/>
          <w:iCs/>
        </w:rPr>
        <w:t xml:space="preserve"> </w:t>
      </w:r>
      <w:proofErr w:type="spellStart"/>
      <w:r w:rsidR="00FF3F37">
        <w:rPr>
          <w:bCs/>
          <w:iCs/>
        </w:rPr>
        <w:t>sistemul</w:t>
      </w:r>
      <w:proofErr w:type="spellEnd"/>
      <w:r w:rsidR="00FF3F37">
        <w:rPr>
          <w:bCs/>
          <w:iCs/>
        </w:rPr>
        <w:t xml:space="preserve"> de </w:t>
      </w:r>
      <w:proofErr w:type="spellStart"/>
      <w:r w:rsidR="00FF3F37">
        <w:rPr>
          <w:bCs/>
          <w:iCs/>
        </w:rPr>
        <w:t>nuanţare</w:t>
      </w:r>
      <w:proofErr w:type="spellEnd"/>
      <w:r w:rsidR="00FF3F37">
        <w:rPr>
          <w:bCs/>
          <w:iCs/>
        </w:rPr>
        <w:t xml:space="preserve"> </w:t>
      </w:r>
      <w:proofErr w:type="spellStart"/>
      <w:r w:rsidR="00FF3F37">
        <w:rPr>
          <w:bCs/>
          <w:iCs/>
        </w:rPr>
        <w:t>Dulux</w:t>
      </w:r>
      <w:proofErr w:type="spellEnd"/>
      <w:r w:rsidRPr="002E2A96">
        <w:rPr>
          <w:lang w:val="ro-RO"/>
        </w:rPr>
        <w:t xml:space="preserve">  </w:t>
      </w:r>
    </w:p>
    <w:p w:rsidR="000E0471" w:rsidRDefault="00414986" w:rsidP="00811FDA">
      <w:pPr>
        <w:pStyle w:val="NoSpacing"/>
        <w:rPr>
          <w:lang w:val="ro-RO"/>
        </w:rPr>
      </w:pPr>
      <w:r>
        <w:rPr>
          <w:b/>
          <w:bCs/>
          <w:i/>
          <w:iCs/>
          <w:u w:val="single"/>
        </w:rPr>
        <w:t xml:space="preserve">Mod de </w:t>
      </w:r>
      <w:proofErr w:type="spellStart"/>
      <w:r>
        <w:rPr>
          <w:b/>
          <w:bCs/>
          <w:i/>
          <w:iCs/>
          <w:u w:val="single"/>
        </w:rPr>
        <w:t>aplicare</w:t>
      </w:r>
      <w:proofErr w:type="spellEnd"/>
      <w:r w:rsidR="00811FDA" w:rsidRPr="00811FDA">
        <w:rPr>
          <w:b/>
          <w:bCs/>
          <w:i/>
          <w:iCs/>
          <w:u w:val="single"/>
        </w:rPr>
        <w:t>:</w:t>
      </w:r>
      <w:r w:rsidR="00811FDA">
        <w:rPr>
          <w:b/>
          <w:bCs/>
          <w:i/>
          <w:iCs/>
        </w:rPr>
        <w:t xml:space="preserve">  </w:t>
      </w:r>
      <w:r w:rsidR="000F2EF7" w:rsidRPr="002E2A96">
        <w:rPr>
          <w:lang w:val="ro-RO"/>
        </w:rPr>
        <w:t>Se aplică cu pensula</w:t>
      </w:r>
      <w:r w:rsidR="00F07F2A">
        <w:rPr>
          <w:lang w:val="ro-RO"/>
        </w:rPr>
        <w:t xml:space="preserve">, </w:t>
      </w:r>
      <w:r w:rsidR="000F2EF7" w:rsidRPr="002E2A96">
        <w:rPr>
          <w:lang w:val="ro-RO"/>
        </w:rPr>
        <w:t>cu</w:t>
      </w:r>
      <w:r w:rsidR="000F2EF7">
        <w:rPr>
          <w:lang w:val="ro-RO"/>
        </w:rPr>
        <w:t xml:space="preserve"> r</w:t>
      </w:r>
      <w:r w:rsidR="000F2EF7" w:rsidRPr="002E2A96">
        <w:rPr>
          <w:lang w:val="ro-RO"/>
        </w:rPr>
        <w:t>ola</w:t>
      </w:r>
      <w:r w:rsidR="00F07F2A">
        <w:rPr>
          <w:lang w:val="ro-RO"/>
        </w:rPr>
        <w:t xml:space="preserve"> sau prin pulverizare</w:t>
      </w:r>
      <w:r w:rsidR="000F2EF7">
        <w:rPr>
          <w:lang w:val="ro-RO"/>
        </w:rPr>
        <w:t>.</w:t>
      </w:r>
      <w:r w:rsidR="0097069E">
        <w:rPr>
          <w:lang w:val="ro-RO"/>
        </w:rPr>
        <w:t xml:space="preserve"> </w:t>
      </w:r>
      <w:r w:rsidR="005E6F3F" w:rsidRPr="002E2A96">
        <w:rPr>
          <w:lang w:val="ro-RO"/>
        </w:rPr>
        <w:t>S</w:t>
      </w:r>
      <w:r w:rsidR="006C78BD">
        <w:rPr>
          <w:lang w:val="ro-RO"/>
        </w:rPr>
        <w:t xml:space="preserve">uprafeţele trebuie să fie uscate şi curate </w:t>
      </w:r>
      <w:r w:rsidR="00E34D55">
        <w:rPr>
          <w:lang w:val="ro-RO"/>
        </w:rPr>
        <w:t xml:space="preserve">(fără pete de ulei, grăsimi, </w:t>
      </w:r>
      <w:r w:rsidR="006C78BD">
        <w:rPr>
          <w:lang w:val="ro-RO"/>
        </w:rPr>
        <w:t>praf</w:t>
      </w:r>
      <w:r w:rsidR="00E34D55">
        <w:rPr>
          <w:lang w:val="ro-RO"/>
        </w:rPr>
        <w:t xml:space="preserve"> sau mucegai</w:t>
      </w:r>
      <w:r w:rsidR="006C78BD">
        <w:rPr>
          <w:lang w:val="ro-RO"/>
        </w:rPr>
        <w:t>).</w:t>
      </w:r>
      <w:r w:rsidR="00F403BF">
        <w:rPr>
          <w:lang w:val="ro-RO"/>
        </w:rPr>
        <w:t xml:space="preserve"> </w:t>
      </w:r>
      <w:r w:rsidR="006C78BD">
        <w:rPr>
          <w:lang w:val="ro-RO"/>
        </w:rPr>
        <w:t>Suprafeţele nerezistente, exfoliate sau crăpate din zugrăvelile vechi se înlătură prin decapare sau prin şlefuire.</w:t>
      </w:r>
      <w:r w:rsidR="00F403BF">
        <w:rPr>
          <w:lang w:val="ro-RO"/>
        </w:rPr>
        <w:t xml:space="preserve"> </w:t>
      </w:r>
      <w:r w:rsidR="006C78BD">
        <w:rPr>
          <w:lang w:val="ro-RO"/>
        </w:rPr>
        <w:t>Eventualele defecte ale pereţilor trebuie reparate şi nivelate cu mortar sau glet.</w:t>
      </w:r>
      <w:r w:rsidR="00F403BF">
        <w:rPr>
          <w:lang w:val="ro-RO"/>
        </w:rPr>
        <w:t xml:space="preserve"> </w:t>
      </w:r>
      <w:r w:rsidR="006C78BD">
        <w:rPr>
          <w:lang w:val="ro-RO"/>
        </w:rPr>
        <w:t>Suprafeţele noi de tencuială se vor finisa după 3</w:t>
      </w:r>
      <w:r w:rsidR="00105C36">
        <w:rPr>
          <w:lang w:val="ro-RO"/>
        </w:rPr>
        <w:t xml:space="preserve"> </w:t>
      </w:r>
      <w:r w:rsidR="006C78BD">
        <w:rPr>
          <w:lang w:val="ro-RO"/>
        </w:rPr>
        <w:t>-</w:t>
      </w:r>
      <w:r w:rsidR="00105C36">
        <w:rPr>
          <w:lang w:val="ro-RO"/>
        </w:rPr>
        <w:t xml:space="preserve"> </w:t>
      </w:r>
      <w:r w:rsidR="006C78BD">
        <w:rPr>
          <w:lang w:val="ro-RO"/>
        </w:rPr>
        <w:t xml:space="preserve">4 săptămâni (grad de umiditate </w:t>
      </w:r>
      <w:r w:rsidR="006C78BD">
        <w:t>&lt; 15%)</w:t>
      </w:r>
      <w:r w:rsidR="005E6F3F" w:rsidRPr="002E2A96">
        <w:rPr>
          <w:lang w:val="ro-RO"/>
        </w:rPr>
        <w:t>.</w:t>
      </w:r>
      <w:r w:rsidR="00F403BF">
        <w:rPr>
          <w:lang w:val="ro-RO"/>
        </w:rPr>
        <w:t xml:space="preserve"> </w:t>
      </w:r>
      <w:r w:rsidR="00A70E14">
        <w:rPr>
          <w:lang w:val="ro-RO"/>
        </w:rPr>
        <w:t>După caz, s</w:t>
      </w:r>
      <w:r w:rsidR="006C78BD">
        <w:rPr>
          <w:lang w:val="ro-RO"/>
        </w:rPr>
        <w:t xml:space="preserve">uprafeţele suport se vor </w:t>
      </w:r>
      <w:r w:rsidR="00A70E14">
        <w:rPr>
          <w:lang w:val="ro-RO"/>
        </w:rPr>
        <w:t xml:space="preserve">amorsa </w:t>
      </w:r>
      <w:r w:rsidR="006C78BD">
        <w:rPr>
          <w:lang w:val="ro-RO"/>
        </w:rPr>
        <w:t xml:space="preserve"> cu </w:t>
      </w:r>
      <w:r w:rsidR="00A70E14">
        <w:rPr>
          <w:lang w:val="ro-RO"/>
        </w:rPr>
        <w:t>un strat de vopsea diluată V</w:t>
      </w:r>
      <w:r w:rsidR="009302F7">
        <w:rPr>
          <w:lang w:val="ro-RO"/>
        </w:rPr>
        <w:t>iny</w:t>
      </w:r>
      <w:r w:rsidR="00A70E14">
        <w:rPr>
          <w:lang w:val="ro-RO"/>
        </w:rPr>
        <w:t>l Matt (un al</w:t>
      </w:r>
      <w:r w:rsidR="0005263A">
        <w:rPr>
          <w:lang w:val="ro-RO"/>
        </w:rPr>
        <w:t xml:space="preserve"> </w:t>
      </w:r>
      <w:r w:rsidR="00A70E14">
        <w:rPr>
          <w:lang w:val="ro-RO"/>
        </w:rPr>
        <w:t xml:space="preserve">doilea strat de pentru amorsare poate fi necesar pentru suprafeţe foarte </w:t>
      </w:r>
      <w:r w:rsidR="0005263A">
        <w:rPr>
          <w:lang w:val="ro-RO"/>
        </w:rPr>
        <w:t>absorbante).  Pentru amorsare, v</w:t>
      </w:r>
      <w:r w:rsidR="00B21915">
        <w:rPr>
          <w:lang w:val="ro-RO"/>
        </w:rPr>
        <w:t xml:space="preserve">opseaua se va dilua, </w:t>
      </w:r>
      <w:r w:rsidR="000E0471">
        <w:rPr>
          <w:lang w:val="ro-RO"/>
        </w:rPr>
        <w:t xml:space="preserve">în </w:t>
      </w:r>
      <w:r w:rsidR="00B21915">
        <w:rPr>
          <w:lang w:val="ro-RO"/>
        </w:rPr>
        <w:t xml:space="preserve">funcţie de </w:t>
      </w:r>
      <w:r w:rsidR="0005263A">
        <w:rPr>
          <w:lang w:val="ro-RO"/>
        </w:rPr>
        <w:t xml:space="preserve">felul suprafeţei </w:t>
      </w:r>
      <w:r w:rsidR="00B21915">
        <w:rPr>
          <w:lang w:val="ro-RO"/>
        </w:rPr>
        <w:t xml:space="preserve">, astfel: </w:t>
      </w:r>
    </w:p>
    <w:p w:rsidR="000E0471" w:rsidRDefault="000E0471" w:rsidP="00811FDA">
      <w:pPr>
        <w:pStyle w:val="NoSpacing"/>
        <w:rPr>
          <w:lang w:val="ro-RO"/>
        </w:rPr>
      </w:pPr>
      <w:bookmarkStart w:id="0" w:name="OLE_LINK1"/>
      <w:bookmarkStart w:id="1" w:name="OLE_LINK2"/>
      <w:r>
        <w:rPr>
          <w:bCs/>
          <w:iCs/>
        </w:rPr>
        <w:t xml:space="preserve">a). </w:t>
      </w:r>
      <w:r w:rsidR="00A514F9">
        <w:rPr>
          <w:lang w:val="ro-RO"/>
        </w:rPr>
        <w:t xml:space="preserve">pentru suprafeţele noi, </w:t>
      </w:r>
      <w:r>
        <w:rPr>
          <w:lang w:val="ro-RO"/>
        </w:rPr>
        <w:t xml:space="preserve">în aplicare </w:t>
      </w:r>
      <w:r w:rsidR="00B21915">
        <w:rPr>
          <w:lang w:val="ro-RO"/>
        </w:rPr>
        <w:t xml:space="preserve">cu pensula sau rola - 1 parte apă / </w:t>
      </w:r>
      <w:r>
        <w:rPr>
          <w:lang w:val="ro-RO"/>
        </w:rPr>
        <w:t>5 părţi vopsea</w:t>
      </w:r>
    </w:p>
    <w:p w:rsidR="000E0471" w:rsidRDefault="000E0471" w:rsidP="00811FDA">
      <w:pPr>
        <w:pStyle w:val="NoSpacing"/>
        <w:rPr>
          <w:lang w:val="ro-RO"/>
        </w:rPr>
      </w:pPr>
      <w:r>
        <w:rPr>
          <w:lang w:val="ro-RO"/>
        </w:rPr>
        <w:t>b). pentru suprafeţe vopsite anterior, în aplicare cu pensula sau cu rola – 1 parte apă / 10 părţi vopsea</w:t>
      </w:r>
    </w:p>
    <w:bookmarkEnd w:id="0"/>
    <w:bookmarkEnd w:id="1"/>
    <w:p w:rsidR="0099339F" w:rsidRPr="002E2A96" w:rsidRDefault="005E6F3F" w:rsidP="00811FDA">
      <w:pPr>
        <w:pStyle w:val="NoSpacing"/>
        <w:rPr>
          <w:lang w:val="ro-RO"/>
        </w:rPr>
      </w:pPr>
      <w:r w:rsidRPr="002E2A96">
        <w:rPr>
          <w:lang w:val="ro-RO"/>
        </w:rPr>
        <w:t xml:space="preserve">Produsul se omogenizează foarte bine înainte de utilizare şi pe tot parcursul acesteia. </w:t>
      </w:r>
      <w:r w:rsidR="00E610EC">
        <w:rPr>
          <w:lang w:val="ro-RO"/>
        </w:rPr>
        <w:t>NU se diluează ! (</w:t>
      </w:r>
      <w:r w:rsidR="00235FC3">
        <w:rPr>
          <w:lang w:val="ro-RO"/>
        </w:rPr>
        <w:t xml:space="preserve">excepţie cazurile menţionate). </w:t>
      </w:r>
      <w:r w:rsidR="006C78BD">
        <w:rPr>
          <w:lang w:val="ro-RO"/>
        </w:rPr>
        <w:t>Temperatura suprafeţei, a vopselei şi a mediului ambiant trebuie să fie cuprinsă între 5</w:t>
      </w:r>
      <w:r w:rsidR="006C78BD">
        <w:rPr>
          <w:vertAlign w:val="superscript"/>
          <w:lang w:val="ro-RO"/>
        </w:rPr>
        <w:t>°</w:t>
      </w:r>
      <w:r w:rsidR="006C78BD">
        <w:rPr>
          <w:lang w:val="ro-RO"/>
        </w:rPr>
        <w:t>C - 30</w:t>
      </w:r>
      <w:r w:rsidR="006C78BD">
        <w:rPr>
          <w:vertAlign w:val="superscript"/>
          <w:lang w:val="ro-RO"/>
        </w:rPr>
        <w:t>°</w:t>
      </w:r>
      <w:r w:rsidR="006C78BD">
        <w:rPr>
          <w:lang w:val="ro-RO"/>
        </w:rPr>
        <w:t>C</w:t>
      </w:r>
      <w:r w:rsidR="00105C36">
        <w:rPr>
          <w:lang w:val="ro-RO"/>
        </w:rPr>
        <w:t>. Umiditatea mediului ambiant nu trebuie să depăşească 65%.</w:t>
      </w:r>
    </w:p>
    <w:p w:rsidR="009302F7" w:rsidRDefault="005E6F3F" w:rsidP="007F5955">
      <w:pPr>
        <w:pStyle w:val="NoSpacing"/>
        <w:rPr>
          <w:bCs/>
          <w:iCs/>
        </w:rPr>
      </w:pPr>
      <w:proofErr w:type="spellStart"/>
      <w:r w:rsidRPr="00811FDA">
        <w:rPr>
          <w:b/>
          <w:bCs/>
          <w:i/>
          <w:iCs/>
          <w:u w:val="single"/>
        </w:rPr>
        <w:t>Sistem</w:t>
      </w:r>
      <w:proofErr w:type="spellEnd"/>
      <w:r w:rsidRPr="00811FDA">
        <w:rPr>
          <w:b/>
          <w:bCs/>
          <w:i/>
          <w:iCs/>
          <w:u w:val="single"/>
        </w:rPr>
        <w:t xml:space="preserve"> de </w:t>
      </w:r>
      <w:proofErr w:type="spellStart"/>
      <w:r w:rsidRPr="00811FDA">
        <w:rPr>
          <w:b/>
          <w:bCs/>
          <w:i/>
          <w:iCs/>
          <w:u w:val="single"/>
        </w:rPr>
        <w:t>straturi</w:t>
      </w:r>
      <w:proofErr w:type="spellEnd"/>
      <w:r w:rsidR="00811FDA" w:rsidRPr="00811FDA">
        <w:rPr>
          <w:b/>
          <w:bCs/>
          <w:i/>
          <w:iCs/>
          <w:u w:val="single"/>
        </w:rPr>
        <w:t xml:space="preserve"> </w:t>
      </w:r>
      <w:proofErr w:type="spellStart"/>
      <w:r w:rsidR="00811FDA" w:rsidRPr="00811FDA">
        <w:rPr>
          <w:b/>
          <w:bCs/>
          <w:i/>
          <w:iCs/>
          <w:u w:val="single"/>
        </w:rPr>
        <w:t>recomadat</w:t>
      </w:r>
      <w:proofErr w:type="spellEnd"/>
      <w:r w:rsidR="00811FDA">
        <w:rPr>
          <w:b/>
          <w:bCs/>
          <w:i/>
          <w:iCs/>
        </w:rPr>
        <w:t xml:space="preserve">:  </w:t>
      </w:r>
      <w:r w:rsidR="00235FC3">
        <w:rPr>
          <w:bCs/>
          <w:iCs/>
        </w:rPr>
        <w:t xml:space="preserve">Cu </w:t>
      </w:r>
      <w:proofErr w:type="spellStart"/>
      <w:r w:rsidR="00235FC3">
        <w:rPr>
          <w:bCs/>
          <w:iCs/>
        </w:rPr>
        <w:t>pensula</w:t>
      </w:r>
      <w:proofErr w:type="spellEnd"/>
      <w:r w:rsidR="00235FC3">
        <w:rPr>
          <w:bCs/>
          <w:iCs/>
        </w:rPr>
        <w:t xml:space="preserve"> </w:t>
      </w:r>
      <w:proofErr w:type="spellStart"/>
      <w:r w:rsidR="00235FC3">
        <w:rPr>
          <w:bCs/>
          <w:iCs/>
        </w:rPr>
        <w:t>sau</w:t>
      </w:r>
      <w:proofErr w:type="spellEnd"/>
      <w:r w:rsidR="00235FC3">
        <w:rPr>
          <w:bCs/>
          <w:iCs/>
        </w:rPr>
        <w:t xml:space="preserve"> cu </w:t>
      </w:r>
      <w:proofErr w:type="spellStart"/>
      <w:r w:rsidR="00235FC3">
        <w:rPr>
          <w:bCs/>
          <w:iCs/>
        </w:rPr>
        <w:t>rola</w:t>
      </w:r>
      <w:proofErr w:type="spellEnd"/>
      <w:r w:rsidR="00235FC3">
        <w:rPr>
          <w:bCs/>
          <w:iCs/>
        </w:rPr>
        <w:t xml:space="preserve"> s</w:t>
      </w:r>
      <w:r w:rsidR="00105C36" w:rsidRPr="00105C36">
        <w:rPr>
          <w:bCs/>
          <w:iCs/>
        </w:rPr>
        <w:t xml:space="preserve">e </w:t>
      </w:r>
      <w:proofErr w:type="spellStart"/>
      <w:r w:rsidR="00105C36" w:rsidRPr="00105C36">
        <w:rPr>
          <w:bCs/>
          <w:iCs/>
        </w:rPr>
        <w:t>vor</w:t>
      </w:r>
      <w:proofErr w:type="spellEnd"/>
      <w:r w:rsidR="00105C36" w:rsidRPr="00105C36">
        <w:rPr>
          <w:bCs/>
          <w:iCs/>
        </w:rPr>
        <w:t xml:space="preserve"> </w:t>
      </w:r>
      <w:proofErr w:type="spellStart"/>
      <w:r w:rsidR="00105C36" w:rsidRPr="00105C36">
        <w:rPr>
          <w:bCs/>
          <w:iCs/>
        </w:rPr>
        <w:t>aplica</w:t>
      </w:r>
      <w:proofErr w:type="spellEnd"/>
      <w:r w:rsidR="00105C36" w:rsidRPr="00105C36">
        <w:rPr>
          <w:bCs/>
          <w:iCs/>
        </w:rPr>
        <w:t xml:space="preserve"> 2 </w:t>
      </w:r>
      <w:proofErr w:type="spellStart"/>
      <w:r w:rsidR="00105C36" w:rsidRPr="00105C36">
        <w:rPr>
          <w:bCs/>
          <w:iCs/>
        </w:rPr>
        <w:t>straturi</w:t>
      </w:r>
      <w:proofErr w:type="spellEnd"/>
      <w:r w:rsidR="00105C36" w:rsidRPr="00105C36">
        <w:rPr>
          <w:bCs/>
          <w:iCs/>
        </w:rPr>
        <w:t xml:space="preserve"> de </w:t>
      </w:r>
      <w:proofErr w:type="spellStart"/>
      <w:r w:rsidR="00105C36" w:rsidRPr="00105C36">
        <w:rPr>
          <w:bCs/>
          <w:iCs/>
        </w:rPr>
        <w:t>vopsea</w:t>
      </w:r>
      <w:proofErr w:type="spellEnd"/>
      <w:r w:rsidR="000E0471">
        <w:rPr>
          <w:bCs/>
          <w:iCs/>
        </w:rPr>
        <w:t xml:space="preserve"> </w:t>
      </w:r>
      <w:proofErr w:type="spellStart"/>
      <w:r w:rsidR="00105C36" w:rsidRPr="00105C36">
        <w:rPr>
          <w:bCs/>
          <w:iCs/>
        </w:rPr>
        <w:t>Dulux</w:t>
      </w:r>
      <w:proofErr w:type="spellEnd"/>
      <w:r w:rsidR="00105C36" w:rsidRPr="00105C36">
        <w:rPr>
          <w:bCs/>
          <w:iCs/>
        </w:rPr>
        <w:t xml:space="preserve"> </w:t>
      </w:r>
      <w:r w:rsidR="00F07F2A">
        <w:rPr>
          <w:bCs/>
          <w:iCs/>
        </w:rPr>
        <w:t xml:space="preserve">Trade </w:t>
      </w:r>
      <w:r w:rsidR="00B21915">
        <w:rPr>
          <w:bCs/>
          <w:iCs/>
        </w:rPr>
        <w:t>Vinyl Matt</w:t>
      </w:r>
      <w:r w:rsidR="00105C36" w:rsidRPr="00105C36">
        <w:rPr>
          <w:bCs/>
          <w:iCs/>
        </w:rPr>
        <w:t xml:space="preserve"> cu </w:t>
      </w:r>
      <w:proofErr w:type="spellStart"/>
      <w:r w:rsidR="000E0471">
        <w:rPr>
          <w:bCs/>
          <w:iCs/>
        </w:rPr>
        <w:t>respectarea</w:t>
      </w:r>
      <w:proofErr w:type="spellEnd"/>
      <w:r w:rsidR="000E0471">
        <w:rPr>
          <w:bCs/>
          <w:iCs/>
        </w:rPr>
        <w:t xml:space="preserve"> </w:t>
      </w:r>
      <w:proofErr w:type="spellStart"/>
      <w:r w:rsidR="000E0471">
        <w:rPr>
          <w:bCs/>
          <w:iCs/>
        </w:rPr>
        <w:t>unui</w:t>
      </w:r>
      <w:proofErr w:type="spellEnd"/>
      <w:r w:rsidR="000E0471">
        <w:rPr>
          <w:bCs/>
          <w:iCs/>
        </w:rPr>
        <w:t xml:space="preserve"> </w:t>
      </w:r>
      <w:proofErr w:type="spellStart"/>
      <w:r w:rsidR="000E0471">
        <w:rPr>
          <w:bCs/>
          <w:iCs/>
        </w:rPr>
        <w:t>timp</w:t>
      </w:r>
      <w:proofErr w:type="spellEnd"/>
      <w:r w:rsidR="000E0471">
        <w:rPr>
          <w:bCs/>
          <w:iCs/>
        </w:rPr>
        <w:t xml:space="preserve"> d</w:t>
      </w:r>
      <w:r w:rsidR="00811FDA">
        <w:rPr>
          <w:bCs/>
          <w:iCs/>
        </w:rPr>
        <w:t xml:space="preserve">e </w:t>
      </w:r>
      <w:proofErr w:type="spellStart"/>
      <w:r w:rsidR="00105C36" w:rsidRPr="00105C36">
        <w:rPr>
          <w:bCs/>
          <w:iCs/>
        </w:rPr>
        <w:t>uscare</w:t>
      </w:r>
      <w:proofErr w:type="spellEnd"/>
      <w:r w:rsidR="00105C36" w:rsidRPr="00105C36">
        <w:rPr>
          <w:bCs/>
          <w:iCs/>
        </w:rPr>
        <w:t xml:space="preserve"> de 2 - 4 ore </w:t>
      </w:r>
      <w:proofErr w:type="spellStart"/>
      <w:r w:rsidR="00105C36" w:rsidRPr="00105C36">
        <w:rPr>
          <w:bCs/>
          <w:iCs/>
        </w:rPr>
        <w:t>între</w:t>
      </w:r>
      <w:proofErr w:type="spellEnd"/>
      <w:r w:rsidR="00105C36" w:rsidRPr="00105C36">
        <w:rPr>
          <w:bCs/>
          <w:iCs/>
        </w:rPr>
        <w:t xml:space="preserve"> </w:t>
      </w:r>
      <w:proofErr w:type="spellStart"/>
      <w:r w:rsidR="00105C36" w:rsidRPr="00105C36">
        <w:rPr>
          <w:bCs/>
          <w:iCs/>
        </w:rPr>
        <w:t>straturi</w:t>
      </w:r>
      <w:proofErr w:type="spellEnd"/>
      <w:r w:rsidR="00105C36" w:rsidRPr="00105C36">
        <w:rPr>
          <w:bCs/>
          <w:iCs/>
        </w:rPr>
        <w:t xml:space="preserve">, </w:t>
      </w:r>
      <w:proofErr w:type="spellStart"/>
      <w:r w:rsidR="00105C36" w:rsidRPr="00105C36">
        <w:rPr>
          <w:bCs/>
          <w:iCs/>
        </w:rPr>
        <w:t>în</w:t>
      </w:r>
      <w:proofErr w:type="spellEnd"/>
      <w:r w:rsidR="00105C36" w:rsidRPr="00105C36">
        <w:rPr>
          <w:bCs/>
          <w:iCs/>
        </w:rPr>
        <w:t xml:space="preserve"> </w:t>
      </w:r>
      <w:proofErr w:type="spellStart"/>
      <w:r w:rsidR="00105C36" w:rsidRPr="00105C36">
        <w:rPr>
          <w:bCs/>
          <w:iCs/>
        </w:rPr>
        <w:t>funcţie</w:t>
      </w:r>
      <w:proofErr w:type="spellEnd"/>
      <w:r w:rsidR="00105C36" w:rsidRPr="00105C36">
        <w:rPr>
          <w:bCs/>
          <w:iCs/>
        </w:rPr>
        <w:t xml:space="preserve"> de </w:t>
      </w:r>
      <w:proofErr w:type="spellStart"/>
      <w:r w:rsidR="00105C36" w:rsidRPr="00105C36">
        <w:rPr>
          <w:bCs/>
          <w:iCs/>
        </w:rPr>
        <w:t>temperatură</w:t>
      </w:r>
      <w:proofErr w:type="spellEnd"/>
      <w:r w:rsidR="00105C36" w:rsidRPr="00105C36">
        <w:rPr>
          <w:bCs/>
          <w:iCs/>
        </w:rPr>
        <w:t xml:space="preserve"> </w:t>
      </w:r>
      <w:proofErr w:type="spellStart"/>
      <w:r w:rsidR="00105C36" w:rsidRPr="00105C36">
        <w:rPr>
          <w:bCs/>
          <w:iCs/>
        </w:rPr>
        <w:t>şi</w:t>
      </w:r>
      <w:proofErr w:type="spellEnd"/>
      <w:r w:rsidR="00105C36" w:rsidRPr="00105C36">
        <w:rPr>
          <w:bCs/>
          <w:iCs/>
        </w:rPr>
        <w:t xml:space="preserve"> </w:t>
      </w:r>
      <w:proofErr w:type="spellStart"/>
      <w:r w:rsidR="00105C36" w:rsidRPr="00105C36">
        <w:rPr>
          <w:bCs/>
          <w:iCs/>
        </w:rPr>
        <w:t>umiditate</w:t>
      </w:r>
      <w:proofErr w:type="spellEnd"/>
      <w:r w:rsidR="00105C36" w:rsidRPr="00105C36">
        <w:rPr>
          <w:bCs/>
          <w:iCs/>
        </w:rPr>
        <w:t>.</w:t>
      </w:r>
      <w:r w:rsidR="007F5955">
        <w:rPr>
          <w:bCs/>
          <w:iCs/>
        </w:rPr>
        <w:t xml:space="preserve"> </w:t>
      </w:r>
      <w:proofErr w:type="spellStart"/>
      <w:r w:rsidR="007F5955">
        <w:rPr>
          <w:bCs/>
          <w:iCs/>
        </w:rPr>
        <w:t>Dacă</w:t>
      </w:r>
      <w:proofErr w:type="spellEnd"/>
      <w:r w:rsidR="007F5955">
        <w:rPr>
          <w:bCs/>
          <w:iCs/>
        </w:rPr>
        <w:t xml:space="preserve"> </w:t>
      </w:r>
      <w:proofErr w:type="spellStart"/>
      <w:r w:rsidR="007F5955">
        <w:rPr>
          <w:bCs/>
          <w:iCs/>
        </w:rPr>
        <w:t>suprafaţa</w:t>
      </w:r>
      <w:proofErr w:type="spellEnd"/>
      <w:r w:rsidR="007F5955">
        <w:rPr>
          <w:bCs/>
          <w:iCs/>
        </w:rPr>
        <w:t xml:space="preserve"> a </w:t>
      </w:r>
      <w:proofErr w:type="spellStart"/>
      <w:r w:rsidR="007F5955">
        <w:rPr>
          <w:bCs/>
          <w:iCs/>
        </w:rPr>
        <w:t>fost</w:t>
      </w:r>
      <w:proofErr w:type="spellEnd"/>
      <w:r w:rsidR="007F5955">
        <w:rPr>
          <w:bCs/>
          <w:iCs/>
        </w:rPr>
        <w:t xml:space="preserve">  </w:t>
      </w:r>
      <w:proofErr w:type="spellStart"/>
      <w:r w:rsidR="007F5955">
        <w:rPr>
          <w:bCs/>
          <w:iCs/>
        </w:rPr>
        <w:t>v</w:t>
      </w:r>
      <w:r w:rsidR="009302F7">
        <w:rPr>
          <w:bCs/>
          <w:iCs/>
        </w:rPr>
        <w:t>opsită</w:t>
      </w:r>
      <w:proofErr w:type="spellEnd"/>
      <w:r w:rsidR="009302F7">
        <w:rPr>
          <w:bCs/>
          <w:iCs/>
        </w:rPr>
        <w:t xml:space="preserve"> an</w:t>
      </w:r>
      <w:r w:rsidR="007F5955">
        <w:rPr>
          <w:bCs/>
          <w:iCs/>
        </w:rPr>
        <w:t xml:space="preserve">terior cu </w:t>
      </w:r>
      <w:proofErr w:type="spellStart"/>
      <w:r w:rsidR="007F5955">
        <w:rPr>
          <w:bCs/>
          <w:iCs/>
        </w:rPr>
        <w:t>aceeiaşi</w:t>
      </w:r>
      <w:proofErr w:type="spellEnd"/>
      <w:r w:rsidR="007F5955">
        <w:rPr>
          <w:bCs/>
          <w:iCs/>
        </w:rPr>
        <w:t xml:space="preserve"> </w:t>
      </w:r>
      <w:proofErr w:type="spellStart"/>
      <w:r w:rsidR="007F5955">
        <w:rPr>
          <w:bCs/>
          <w:iCs/>
        </w:rPr>
        <w:t>nuanţă</w:t>
      </w:r>
      <w:proofErr w:type="spellEnd"/>
      <w:r w:rsidR="007F5955">
        <w:rPr>
          <w:bCs/>
          <w:iCs/>
        </w:rPr>
        <w:t xml:space="preserve"> de Vin</w:t>
      </w:r>
      <w:r w:rsidR="009302F7">
        <w:rPr>
          <w:bCs/>
          <w:iCs/>
        </w:rPr>
        <w:t>y</w:t>
      </w:r>
      <w:r w:rsidR="007F5955">
        <w:rPr>
          <w:bCs/>
          <w:iCs/>
        </w:rPr>
        <w:t xml:space="preserve">l Matt </w:t>
      </w:r>
      <w:proofErr w:type="spellStart"/>
      <w:r w:rsidR="007F5955">
        <w:rPr>
          <w:bCs/>
          <w:iCs/>
        </w:rPr>
        <w:t>este</w:t>
      </w:r>
      <w:proofErr w:type="spellEnd"/>
      <w:r w:rsidR="007F5955">
        <w:rPr>
          <w:bCs/>
          <w:iCs/>
        </w:rPr>
        <w:t xml:space="preserve"> </w:t>
      </w:r>
      <w:proofErr w:type="spellStart"/>
      <w:r w:rsidR="007F5955">
        <w:rPr>
          <w:bCs/>
          <w:iCs/>
        </w:rPr>
        <w:t>suficient</w:t>
      </w:r>
      <w:proofErr w:type="spellEnd"/>
      <w:r w:rsidR="007F5955">
        <w:rPr>
          <w:bCs/>
          <w:iCs/>
        </w:rPr>
        <w:t xml:space="preserve"> un </w:t>
      </w:r>
      <w:proofErr w:type="spellStart"/>
      <w:r w:rsidR="007F5955">
        <w:rPr>
          <w:bCs/>
          <w:iCs/>
        </w:rPr>
        <w:t>singur</w:t>
      </w:r>
      <w:proofErr w:type="spellEnd"/>
      <w:r w:rsidR="007F5955">
        <w:rPr>
          <w:bCs/>
          <w:iCs/>
        </w:rPr>
        <w:t xml:space="preserve"> </w:t>
      </w:r>
      <w:proofErr w:type="spellStart"/>
      <w:r w:rsidR="007F5955">
        <w:rPr>
          <w:bCs/>
          <w:iCs/>
        </w:rPr>
        <w:t>strat</w:t>
      </w:r>
      <w:proofErr w:type="spellEnd"/>
      <w:r w:rsidR="007F5955">
        <w:rPr>
          <w:bCs/>
          <w:iCs/>
        </w:rPr>
        <w:t xml:space="preserve">. </w:t>
      </w:r>
      <w:r w:rsidR="009302F7">
        <w:rPr>
          <w:bCs/>
          <w:iCs/>
        </w:rPr>
        <w:t xml:space="preserve"> </w:t>
      </w:r>
      <w:proofErr w:type="spellStart"/>
      <w:r w:rsidR="007F5955">
        <w:rPr>
          <w:bCs/>
          <w:iCs/>
        </w:rPr>
        <w:t>Pentru</w:t>
      </w:r>
      <w:proofErr w:type="spellEnd"/>
      <w:r w:rsidR="007F5955">
        <w:rPr>
          <w:bCs/>
          <w:iCs/>
        </w:rPr>
        <w:t xml:space="preserve"> </w:t>
      </w:r>
      <w:proofErr w:type="spellStart"/>
      <w:r w:rsidR="007F5955">
        <w:rPr>
          <w:bCs/>
          <w:iCs/>
        </w:rPr>
        <w:t>aplicarea</w:t>
      </w:r>
      <w:proofErr w:type="spellEnd"/>
      <w:r w:rsidR="007F5955">
        <w:rPr>
          <w:bCs/>
          <w:iCs/>
        </w:rPr>
        <w:t xml:space="preserve"> </w:t>
      </w:r>
      <w:proofErr w:type="spellStart"/>
      <w:r w:rsidR="007F5955">
        <w:rPr>
          <w:bCs/>
          <w:iCs/>
        </w:rPr>
        <w:t>prin</w:t>
      </w:r>
      <w:proofErr w:type="spellEnd"/>
      <w:r w:rsidR="007F5955">
        <w:rPr>
          <w:bCs/>
          <w:iCs/>
        </w:rPr>
        <w:t xml:space="preserve"> </w:t>
      </w:r>
      <w:proofErr w:type="spellStart"/>
      <w:r w:rsidR="007F5955">
        <w:rPr>
          <w:bCs/>
          <w:iCs/>
        </w:rPr>
        <w:t>pulverizare</w:t>
      </w:r>
      <w:proofErr w:type="spellEnd"/>
      <w:r w:rsidR="007F5955">
        <w:rPr>
          <w:bCs/>
          <w:iCs/>
        </w:rPr>
        <w:t xml:space="preserve"> </w:t>
      </w:r>
      <w:proofErr w:type="spellStart"/>
      <w:r w:rsidR="007F5955">
        <w:rPr>
          <w:bCs/>
          <w:iCs/>
        </w:rPr>
        <w:t>vopseaua</w:t>
      </w:r>
      <w:proofErr w:type="spellEnd"/>
      <w:r w:rsidR="007F5955">
        <w:rPr>
          <w:bCs/>
          <w:iCs/>
        </w:rPr>
        <w:t xml:space="preserve"> se </w:t>
      </w:r>
      <w:proofErr w:type="spellStart"/>
      <w:r w:rsidR="007F5955">
        <w:rPr>
          <w:bCs/>
          <w:iCs/>
        </w:rPr>
        <w:t>va</w:t>
      </w:r>
      <w:proofErr w:type="spellEnd"/>
      <w:r w:rsidR="007F5955">
        <w:rPr>
          <w:bCs/>
          <w:iCs/>
        </w:rPr>
        <w:t xml:space="preserve"> </w:t>
      </w:r>
      <w:proofErr w:type="spellStart"/>
      <w:r w:rsidR="007F5955">
        <w:rPr>
          <w:bCs/>
          <w:iCs/>
        </w:rPr>
        <w:t>dilua</w:t>
      </w:r>
      <w:proofErr w:type="spellEnd"/>
      <w:r w:rsidR="007F5955">
        <w:rPr>
          <w:bCs/>
          <w:iCs/>
        </w:rPr>
        <w:t xml:space="preserve"> </w:t>
      </w:r>
      <w:proofErr w:type="spellStart"/>
      <w:r w:rsidR="007F5955">
        <w:rPr>
          <w:bCs/>
          <w:iCs/>
        </w:rPr>
        <w:t>astfel</w:t>
      </w:r>
      <w:proofErr w:type="spellEnd"/>
      <w:r w:rsidR="007F5955">
        <w:rPr>
          <w:bCs/>
          <w:iCs/>
        </w:rPr>
        <w:t xml:space="preserve">: </w:t>
      </w:r>
      <w:r w:rsidR="009302F7">
        <w:rPr>
          <w:bCs/>
          <w:iCs/>
        </w:rPr>
        <w:t xml:space="preserve"> </w:t>
      </w:r>
    </w:p>
    <w:p w:rsidR="007F5955" w:rsidRDefault="007F5955" w:rsidP="007F5955">
      <w:pPr>
        <w:pStyle w:val="NoSpacing"/>
        <w:rPr>
          <w:lang w:val="ro-RO"/>
        </w:rPr>
      </w:pPr>
      <w:r>
        <w:rPr>
          <w:lang w:val="ro-RO"/>
        </w:rPr>
        <w:t>c). pulverizare convenţională – 1 parte apă / 2.5 părţi vopsea</w:t>
      </w:r>
    </w:p>
    <w:p w:rsidR="007F5955" w:rsidRDefault="007F5955" w:rsidP="007F5955">
      <w:pPr>
        <w:pStyle w:val="NoSpacing"/>
        <w:rPr>
          <w:lang w:val="ro-RO"/>
        </w:rPr>
      </w:pPr>
      <w:r>
        <w:rPr>
          <w:lang w:val="ro-RO"/>
        </w:rPr>
        <w:t>d). pulverizare airless – 1 parte apă / 5 părţi vopsea</w:t>
      </w:r>
    </w:p>
    <w:p w:rsidR="002E7670" w:rsidRPr="00105C36" w:rsidRDefault="005E6F3F" w:rsidP="00811FDA">
      <w:pPr>
        <w:pStyle w:val="NoSpacing"/>
        <w:rPr>
          <w:lang w:val="ro-RO"/>
        </w:rPr>
      </w:pPr>
      <w:proofErr w:type="spellStart"/>
      <w:r w:rsidRPr="00811FDA">
        <w:rPr>
          <w:b/>
          <w:bCs/>
          <w:i/>
          <w:iCs/>
          <w:u w:val="single"/>
        </w:rPr>
        <w:t>Recondiţionare</w:t>
      </w:r>
      <w:proofErr w:type="spellEnd"/>
      <w:r w:rsidR="00811FDA" w:rsidRPr="00811FDA">
        <w:rPr>
          <w:b/>
          <w:bCs/>
          <w:i/>
          <w:iCs/>
          <w:u w:val="single"/>
        </w:rPr>
        <w:t>:</w:t>
      </w:r>
      <w:r w:rsidR="00811FDA">
        <w:rPr>
          <w:b/>
          <w:bCs/>
          <w:i/>
          <w:iCs/>
        </w:rPr>
        <w:t xml:space="preserve"> </w:t>
      </w:r>
      <w:r w:rsidR="00811FDA">
        <w:rPr>
          <w:lang w:val="ro-RO"/>
        </w:rPr>
        <w:t xml:space="preserve"> </w:t>
      </w:r>
      <w:r w:rsidRPr="00105C36">
        <w:rPr>
          <w:lang w:val="ro-RO"/>
        </w:rPr>
        <w:t xml:space="preserve">Suprafeţele anterior vopsite </w:t>
      </w:r>
      <w:r w:rsidR="00105C36">
        <w:rPr>
          <w:lang w:val="ro-RO"/>
        </w:rPr>
        <w:t xml:space="preserve">se pregătesc corespunzător </w:t>
      </w:r>
      <w:r w:rsidR="0099339F" w:rsidRPr="00105C36">
        <w:rPr>
          <w:lang w:val="ro-RO"/>
        </w:rPr>
        <w:t>după care se procedează ca mai sus.</w:t>
      </w:r>
    </w:p>
    <w:p w:rsidR="002E7670" w:rsidRDefault="005E6F3F" w:rsidP="00811FDA">
      <w:pPr>
        <w:pStyle w:val="NoSpacing"/>
        <w:rPr>
          <w:lang w:val="ro-RO"/>
        </w:rPr>
      </w:pPr>
      <w:proofErr w:type="spellStart"/>
      <w:r w:rsidRPr="00811FDA">
        <w:rPr>
          <w:b/>
          <w:bCs/>
          <w:i/>
          <w:iCs/>
          <w:u w:val="single"/>
        </w:rPr>
        <w:t>Uscare</w:t>
      </w:r>
      <w:proofErr w:type="spellEnd"/>
      <w:r w:rsidR="00811FDA" w:rsidRPr="00811FDA">
        <w:rPr>
          <w:b/>
          <w:bCs/>
          <w:i/>
          <w:iCs/>
          <w:u w:val="single"/>
        </w:rPr>
        <w:t>:</w:t>
      </w:r>
      <w:r w:rsidR="00811FDA">
        <w:rPr>
          <w:b/>
          <w:bCs/>
          <w:i/>
          <w:iCs/>
        </w:rPr>
        <w:t xml:space="preserve">  </w:t>
      </w:r>
      <w:r w:rsidRPr="002E2A96">
        <w:rPr>
          <w:lang w:val="ro-RO"/>
        </w:rPr>
        <w:t>La 20</w:t>
      </w:r>
      <w:r w:rsidR="00A1016D" w:rsidRPr="002E2A96">
        <w:rPr>
          <w:lang w:val="ro-RO"/>
        </w:rPr>
        <w:t>°C</w:t>
      </w:r>
      <w:r w:rsidR="00AF5406" w:rsidRPr="002E2A96">
        <w:rPr>
          <w:lang w:val="ro-RO"/>
        </w:rPr>
        <w:t xml:space="preserve">: </w:t>
      </w:r>
      <w:r w:rsidR="0099339F" w:rsidRPr="002E2A96">
        <w:rPr>
          <w:lang w:val="ro-RO"/>
        </w:rPr>
        <w:t xml:space="preserve">între straturi </w:t>
      </w:r>
      <w:r w:rsidR="0037244B">
        <w:rPr>
          <w:lang w:val="ro-RO"/>
        </w:rPr>
        <w:t>–</w:t>
      </w:r>
      <w:r w:rsidR="0099339F" w:rsidRPr="002E2A96">
        <w:rPr>
          <w:lang w:val="ro-RO"/>
        </w:rPr>
        <w:t xml:space="preserve"> </w:t>
      </w:r>
      <w:r w:rsidR="0037244B">
        <w:rPr>
          <w:lang w:val="ro-RO"/>
        </w:rPr>
        <w:t xml:space="preserve">între </w:t>
      </w:r>
      <w:r w:rsidR="0099339F" w:rsidRPr="002E2A96">
        <w:rPr>
          <w:lang w:val="ro-RO"/>
        </w:rPr>
        <w:t>2</w:t>
      </w:r>
      <w:r w:rsidR="0037244B">
        <w:rPr>
          <w:lang w:val="ro-RO"/>
        </w:rPr>
        <w:t xml:space="preserve"> şi </w:t>
      </w:r>
      <w:r w:rsidR="0099339F" w:rsidRPr="002E2A96">
        <w:rPr>
          <w:lang w:val="ro-RO"/>
        </w:rPr>
        <w:t>4 ore</w:t>
      </w:r>
    </w:p>
    <w:p w:rsidR="00B04118" w:rsidRPr="002E7670" w:rsidRDefault="005E6F3F" w:rsidP="00811FDA">
      <w:pPr>
        <w:pStyle w:val="NoSpacing"/>
        <w:rPr>
          <w:lang w:val="ro-RO"/>
        </w:rPr>
      </w:pPr>
      <w:proofErr w:type="spellStart"/>
      <w:r w:rsidRPr="00811FDA">
        <w:rPr>
          <w:b/>
          <w:bCs/>
          <w:i/>
          <w:iCs/>
          <w:u w:val="single"/>
        </w:rPr>
        <w:t>Consum</w:t>
      </w:r>
      <w:proofErr w:type="spellEnd"/>
      <w:r w:rsidRPr="00811FDA">
        <w:rPr>
          <w:b/>
          <w:bCs/>
          <w:i/>
          <w:iCs/>
          <w:u w:val="single"/>
        </w:rPr>
        <w:t xml:space="preserve"> specific</w:t>
      </w:r>
      <w:r w:rsidR="00811FDA">
        <w:rPr>
          <w:b/>
          <w:bCs/>
          <w:i/>
          <w:iCs/>
        </w:rPr>
        <w:t xml:space="preserve">:  </w:t>
      </w:r>
      <w:r w:rsidR="00764121" w:rsidRPr="00764121">
        <w:rPr>
          <w:bCs/>
          <w:iCs/>
        </w:rPr>
        <w:t>maxim</w:t>
      </w:r>
      <w:r w:rsidR="00764121">
        <w:rPr>
          <w:b/>
          <w:bCs/>
          <w:i/>
          <w:iCs/>
        </w:rPr>
        <w:t xml:space="preserve"> </w:t>
      </w:r>
      <w:r w:rsidR="00BA5AF6">
        <w:rPr>
          <w:lang w:val="ro-RO"/>
        </w:rPr>
        <w:t>1</w:t>
      </w:r>
      <w:r w:rsidR="00764121">
        <w:rPr>
          <w:lang w:val="ro-RO"/>
        </w:rPr>
        <w:t>7</w:t>
      </w:r>
      <w:r w:rsidR="00BA5AF6">
        <w:rPr>
          <w:lang w:val="ro-RO"/>
        </w:rPr>
        <w:t xml:space="preserve"> </w:t>
      </w:r>
      <w:r w:rsidRPr="002E2A96">
        <w:rPr>
          <w:lang w:val="ro-RO"/>
        </w:rPr>
        <w:t>m</w:t>
      </w:r>
      <w:r w:rsidRPr="002E2A96">
        <w:rPr>
          <w:vertAlign w:val="superscript"/>
          <w:lang w:val="ro-RO"/>
        </w:rPr>
        <w:t xml:space="preserve">2 </w:t>
      </w:r>
      <w:r w:rsidR="00AF5406" w:rsidRPr="002E2A96">
        <w:rPr>
          <w:lang w:val="ro-RO"/>
        </w:rPr>
        <w:t xml:space="preserve">/ </w:t>
      </w:r>
      <w:r w:rsidR="00F07F2A">
        <w:rPr>
          <w:lang w:val="ro-RO"/>
        </w:rPr>
        <w:t xml:space="preserve">litru </w:t>
      </w:r>
      <w:r w:rsidR="00BA5AF6">
        <w:rPr>
          <w:lang w:val="ro-RO"/>
        </w:rPr>
        <w:t xml:space="preserve">/ </w:t>
      </w:r>
      <w:r w:rsidR="00105C36">
        <w:rPr>
          <w:lang w:val="ro-RO"/>
        </w:rPr>
        <w:t>strat</w:t>
      </w:r>
      <w:r w:rsidRPr="002E2A96">
        <w:rPr>
          <w:lang w:val="ro-RO"/>
        </w:rPr>
        <w:t>; cifr</w:t>
      </w:r>
      <w:r w:rsidR="00105C36">
        <w:rPr>
          <w:lang w:val="ro-RO"/>
        </w:rPr>
        <w:t>a</w:t>
      </w:r>
      <w:r w:rsidRPr="002E2A96">
        <w:rPr>
          <w:lang w:val="ro-RO"/>
        </w:rPr>
        <w:t xml:space="preserve"> </w:t>
      </w:r>
      <w:r w:rsidR="00105C36">
        <w:rPr>
          <w:lang w:val="ro-RO"/>
        </w:rPr>
        <w:t>este</w:t>
      </w:r>
      <w:r w:rsidRPr="002E2A96">
        <w:rPr>
          <w:lang w:val="ro-RO"/>
        </w:rPr>
        <w:t xml:space="preserve"> orientativ</w:t>
      </w:r>
      <w:r w:rsidR="00105C36">
        <w:rPr>
          <w:lang w:val="ro-RO"/>
        </w:rPr>
        <w:t>ă</w:t>
      </w:r>
      <w:r w:rsidRPr="002E2A96">
        <w:rPr>
          <w:lang w:val="ro-RO"/>
        </w:rPr>
        <w:t xml:space="preserve"> şi po</w:t>
      </w:r>
      <w:r w:rsidR="00105C36">
        <w:rPr>
          <w:lang w:val="ro-RO"/>
        </w:rPr>
        <w:t>a</w:t>
      </w:r>
      <w:r w:rsidRPr="002E2A96">
        <w:rPr>
          <w:lang w:val="ro-RO"/>
        </w:rPr>
        <w:t>t</w:t>
      </w:r>
      <w:r w:rsidR="00105C36">
        <w:rPr>
          <w:lang w:val="ro-RO"/>
        </w:rPr>
        <w:t>e</w:t>
      </w:r>
      <w:r w:rsidRPr="002E2A96">
        <w:rPr>
          <w:lang w:val="ro-RO"/>
        </w:rPr>
        <w:t xml:space="preserve"> depinde de calitatea suprafeţei sau condiţiile atmosferice la momentul aplicării</w:t>
      </w:r>
    </w:p>
    <w:p w:rsidR="002E7670" w:rsidRPr="002E2A96" w:rsidRDefault="005E6F3F" w:rsidP="00811FDA">
      <w:pPr>
        <w:pStyle w:val="NoSpacing"/>
        <w:rPr>
          <w:lang w:val="ro-RO"/>
        </w:rPr>
      </w:pPr>
      <w:proofErr w:type="spellStart"/>
      <w:r w:rsidRPr="00811FDA">
        <w:rPr>
          <w:b/>
          <w:bCs/>
          <w:i/>
          <w:iCs/>
          <w:u w:val="single"/>
        </w:rPr>
        <w:t>Înteţinerea</w:t>
      </w:r>
      <w:proofErr w:type="spellEnd"/>
      <w:r w:rsidRPr="00811FDA">
        <w:rPr>
          <w:b/>
          <w:bCs/>
          <w:i/>
          <w:iCs/>
          <w:u w:val="single"/>
        </w:rPr>
        <w:t xml:space="preserve"> </w:t>
      </w:r>
      <w:proofErr w:type="spellStart"/>
      <w:r w:rsidRPr="00811FDA">
        <w:rPr>
          <w:b/>
          <w:bCs/>
          <w:i/>
          <w:iCs/>
          <w:u w:val="single"/>
        </w:rPr>
        <w:t>uneltelor</w:t>
      </w:r>
      <w:proofErr w:type="spellEnd"/>
      <w:r w:rsidR="00811FDA" w:rsidRPr="00811FDA">
        <w:rPr>
          <w:b/>
          <w:bCs/>
          <w:i/>
          <w:iCs/>
          <w:u w:val="single"/>
        </w:rPr>
        <w:t>:</w:t>
      </w:r>
      <w:r w:rsidR="00811FDA">
        <w:rPr>
          <w:b/>
          <w:bCs/>
          <w:i/>
          <w:iCs/>
        </w:rPr>
        <w:t xml:space="preserve">  </w:t>
      </w:r>
      <w:proofErr w:type="spellStart"/>
      <w:r w:rsidR="0099339F" w:rsidRPr="002E2A96">
        <w:rPr>
          <w:bCs/>
          <w:iCs/>
        </w:rPr>
        <w:t>Imediat</w:t>
      </w:r>
      <w:proofErr w:type="spellEnd"/>
      <w:r w:rsidR="0099339F" w:rsidRPr="002E2A96">
        <w:rPr>
          <w:bCs/>
          <w:iCs/>
        </w:rPr>
        <w:t xml:space="preserve"> </w:t>
      </w:r>
      <w:proofErr w:type="spellStart"/>
      <w:r w:rsidR="0099339F" w:rsidRPr="002E2A96">
        <w:rPr>
          <w:bCs/>
          <w:iCs/>
        </w:rPr>
        <w:t>după</w:t>
      </w:r>
      <w:proofErr w:type="spellEnd"/>
      <w:r w:rsidR="0099339F" w:rsidRPr="002E2A96">
        <w:rPr>
          <w:bCs/>
          <w:iCs/>
        </w:rPr>
        <w:t xml:space="preserve"> </w:t>
      </w:r>
      <w:proofErr w:type="spellStart"/>
      <w:r w:rsidR="0099339F" w:rsidRPr="002E2A96">
        <w:rPr>
          <w:bCs/>
          <w:iCs/>
        </w:rPr>
        <w:t>utilizare</w:t>
      </w:r>
      <w:proofErr w:type="spellEnd"/>
      <w:r w:rsidR="0099339F" w:rsidRPr="002E2A96">
        <w:rPr>
          <w:bCs/>
          <w:iCs/>
        </w:rPr>
        <w:t xml:space="preserve"> se </w:t>
      </w:r>
      <w:proofErr w:type="spellStart"/>
      <w:r w:rsidR="0099339F" w:rsidRPr="002E2A96">
        <w:rPr>
          <w:bCs/>
          <w:iCs/>
        </w:rPr>
        <w:t>spală</w:t>
      </w:r>
      <w:proofErr w:type="spellEnd"/>
      <w:r w:rsidR="0099339F" w:rsidRPr="002E2A96">
        <w:rPr>
          <w:bCs/>
          <w:iCs/>
        </w:rPr>
        <w:t xml:space="preserve"> cu </w:t>
      </w:r>
      <w:proofErr w:type="spellStart"/>
      <w:r w:rsidR="00F403BF">
        <w:rPr>
          <w:bCs/>
          <w:iCs/>
        </w:rPr>
        <w:t>apă</w:t>
      </w:r>
      <w:proofErr w:type="spellEnd"/>
      <w:r w:rsidR="0099339F" w:rsidRPr="002E2A96">
        <w:rPr>
          <w:lang w:val="ro-RO"/>
        </w:rPr>
        <w:t xml:space="preserve">. Se va îndepărta cât mai mult produs de pe unelte înainte de spălarea acestora. </w:t>
      </w:r>
    </w:p>
    <w:p w:rsidR="005E6F3F" w:rsidRPr="00811FDA" w:rsidRDefault="0099339F" w:rsidP="00811FDA">
      <w:pPr>
        <w:pStyle w:val="NoSpacing"/>
        <w:rPr>
          <w:lang w:val="ro-RO"/>
        </w:rPr>
      </w:pPr>
      <w:proofErr w:type="spellStart"/>
      <w:r w:rsidRPr="00811FDA">
        <w:rPr>
          <w:b/>
          <w:bCs/>
          <w:i/>
          <w:iCs/>
          <w:u w:val="single"/>
        </w:rPr>
        <w:t>Depozitare</w:t>
      </w:r>
      <w:proofErr w:type="spellEnd"/>
      <w:r w:rsidRPr="00811FDA">
        <w:rPr>
          <w:b/>
          <w:bCs/>
          <w:i/>
          <w:iCs/>
          <w:u w:val="single"/>
        </w:rPr>
        <w:t xml:space="preserve"> </w:t>
      </w:r>
      <w:proofErr w:type="spellStart"/>
      <w:r w:rsidRPr="00811FDA">
        <w:rPr>
          <w:b/>
          <w:bCs/>
          <w:i/>
          <w:iCs/>
          <w:u w:val="single"/>
        </w:rPr>
        <w:t>şi</w:t>
      </w:r>
      <w:proofErr w:type="spellEnd"/>
      <w:r w:rsidRPr="00811FDA">
        <w:rPr>
          <w:b/>
          <w:bCs/>
          <w:i/>
          <w:iCs/>
          <w:u w:val="single"/>
        </w:rPr>
        <w:t xml:space="preserve"> </w:t>
      </w:r>
      <w:proofErr w:type="spellStart"/>
      <w:r w:rsidRPr="00811FDA">
        <w:rPr>
          <w:b/>
          <w:bCs/>
          <w:i/>
          <w:iCs/>
          <w:u w:val="single"/>
        </w:rPr>
        <w:t>păstrare</w:t>
      </w:r>
      <w:proofErr w:type="spellEnd"/>
      <w:r w:rsidR="00811FDA" w:rsidRPr="00811FDA">
        <w:rPr>
          <w:b/>
          <w:bCs/>
          <w:i/>
          <w:iCs/>
          <w:u w:val="single"/>
        </w:rPr>
        <w:t>:</w:t>
      </w:r>
      <w:r w:rsidR="005E6F3F" w:rsidRPr="002E2A96">
        <w:rPr>
          <w:b/>
          <w:bCs/>
          <w:i/>
          <w:iCs/>
        </w:rPr>
        <w:tab/>
      </w:r>
      <w:r w:rsidR="00764121">
        <w:rPr>
          <w:bCs/>
          <w:iCs/>
        </w:rPr>
        <w:t>60</w:t>
      </w:r>
      <w:r w:rsidR="00F416C0" w:rsidRPr="002E2A96">
        <w:rPr>
          <w:bCs/>
          <w:iCs/>
        </w:rPr>
        <w:t xml:space="preserve"> de </w:t>
      </w:r>
      <w:proofErr w:type="spellStart"/>
      <w:r w:rsidR="00F416C0" w:rsidRPr="002E2A96">
        <w:rPr>
          <w:bCs/>
          <w:iCs/>
        </w:rPr>
        <w:t>luni</w:t>
      </w:r>
      <w:proofErr w:type="spellEnd"/>
      <w:r w:rsidR="00F416C0" w:rsidRPr="002E2A96">
        <w:rPr>
          <w:bCs/>
          <w:iCs/>
        </w:rPr>
        <w:t xml:space="preserve"> de la</w:t>
      </w:r>
      <w:r w:rsidR="00F416C0" w:rsidRPr="002E2A96">
        <w:rPr>
          <w:lang w:val="ro-RO"/>
        </w:rPr>
        <w:t xml:space="preserve"> data fabricaţiei, î</w:t>
      </w:r>
      <w:r w:rsidR="005E6F3F" w:rsidRPr="002E2A96">
        <w:rPr>
          <w:lang w:val="ro-RO"/>
        </w:rPr>
        <w:t>n ambalaje</w:t>
      </w:r>
      <w:r w:rsidR="00F416C0" w:rsidRPr="002E2A96">
        <w:rPr>
          <w:lang w:val="ro-RO"/>
        </w:rPr>
        <w:t>le originale,</w:t>
      </w:r>
      <w:r w:rsidR="005E6F3F" w:rsidRPr="002E2A96">
        <w:rPr>
          <w:lang w:val="ro-RO"/>
        </w:rPr>
        <w:t xml:space="preserve"> închise ermetic, </w:t>
      </w:r>
      <w:r w:rsidR="00F416C0" w:rsidRPr="002E2A96">
        <w:rPr>
          <w:lang w:val="ro-RO"/>
        </w:rPr>
        <w:t xml:space="preserve">la temperaturi cuprinse între </w:t>
      </w:r>
      <w:r w:rsidR="005E6F3F" w:rsidRPr="002E2A96">
        <w:rPr>
          <w:lang w:val="ro-RO"/>
        </w:rPr>
        <w:t>5</w:t>
      </w:r>
      <w:r w:rsidR="00F416C0" w:rsidRPr="002E2A96">
        <w:rPr>
          <w:lang w:val="ro-RO"/>
        </w:rPr>
        <w:t>°C</w:t>
      </w:r>
      <w:r w:rsidR="005E6F3F" w:rsidRPr="002E2A96">
        <w:rPr>
          <w:lang w:val="ro-RO"/>
        </w:rPr>
        <w:t xml:space="preserve"> - 30°C</w:t>
      </w:r>
      <w:r w:rsidR="005E6F3F" w:rsidRPr="002E2A96">
        <w:rPr>
          <w:i/>
          <w:iCs/>
          <w:lang w:val="ro-RO"/>
        </w:rPr>
        <w:t xml:space="preserve">, </w:t>
      </w:r>
      <w:r w:rsidR="005E6F3F" w:rsidRPr="002E2A96">
        <w:rPr>
          <w:lang w:val="ro-RO"/>
        </w:rPr>
        <w:t>ferit</w:t>
      </w:r>
      <w:r w:rsidR="00F416C0" w:rsidRPr="002E2A96">
        <w:rPr>
          <w:lang w:val="ro-RO"/>
        </w:rPr>
        <w:t>e</w:t>
      </w:r>
      <w:r w:rsidR="005E6F3F" w:rsidRPr="002E2A96">
        <w:rPr>
          <w:lang w:val="ro-RO"/>
        </w:rPr>
        <w:t xml:space="preserve"> de </w:t>
      </w:r>
      <w:r w:rsidR="00F416C0" w:rsidRPr="002E2A96">
        <w:rPr>
          <w:lang w:val="ro-RO"/>
        </w:rPr>
        <w:t>surse radiante de căldură.</w:t>
      </w:r>
      <w:r w:rsidR="00F403BF">
        <w:rPr>
          <w:lang w:val="ro-RO"/>
        </w:rPr>
        <w:t xml:space="preserve"> A se feri de îngheţ!</w:t>
      </w:r>
      <w:r w:rsidR="005E6F3F" w:rsidRPr="002E2A96">
        <w:rPr>
          <w:lang w:val="ro-RO"/>
        </w:rPr>
        <w:t xml:space="preserve"> </w:t>
      </w:r>
    </w:p>
    <w:p w:rsidR="005E6F3F" w:rsidRPr="002E2A96" w:rsidRDefault="00F416C0" w:rsidP="00811FDA">
      <w:pPr>
        <w:pStyle w:val="NoSpacing"/>
      </w:pPr>
      <w:proofErr w:type="spellStart"/>
      <w:r w:rsidRPr="00811FDA">
        <w:rPr>
          <w:b/>
          <w:bCs/>
          <w:i/>
          <w:iCs/>
          <w:u w:val="single"/>
        </w:rPr>
        <w:t>Disponibil</w:t>
      </w:r>
      <w:proofErr w:type="spellEnd"/>
      <w:r w:rsidRPr="00811FDA">
        <w:rPr>
          <w:b/>
          <w:bCs/>
          <w:i/>
          <w:iCs/>
          <w:u w:val="single"/>
        </w:rPr>
        <w:t xml:space="preserve"> </w:t>
      </w:r>
      <w:proofErr w:type="spellStart"/>
      <w:r w:rsidRPr="00811FDA">
        <w:rPr>
          <w:b/>
          <w:bCs/>
          <w:i/>
          <w:iCs/>
          <w:u w:val="single"/>
        </w:rPr>
        <w:t>î</w:t>
      </w:r>
      <w:r w:rsidR="005E6F3F" w:rsidRPr="00811FDA">
        <w:rPr>
          <w:b/>
          <w:bCs/>
          <w:i/>
          <w:iCs/>
          <w:u w:val="single"/>
        </w:rPr>
        <w:t>n</w:t>
      </w:r>
      <w:proofErr w:type="spellEnd"/>
      <w:r w:rsidR="005E6F3F" w:rsidRPr="00811FDA">
        <w:rPr>
          <w:b/>
          <w:bCs/>
          <w:i/>
          <w:iCs/>
          <w:u w:val="single"/>
        </w:rPr>
        <w:t xml:space="preserve"> </w:t>
      </w:r>
      <w:proofErr w:type="spellStart"/>
      <w:r w:rsidRPr="00811FDA">
        <w:rPr>
          <w:b/>
          <w:bCs/>
          <w:i/>
          <w:iCs/>
          <w:u w:val="single"/>
        </w:rPr>
        <w:t>cutii</w:t>
      </w:r>
      <w:proofErr w:type="spellEnd"/>
      <w:r w:rsidRPr="00811FDA">
        <w:rPr>
          <w:b/>
          <w:bCs/>
          <w:i/>
          <w:iCs/>
          <w:u w:val="single"/>
        </w:rPr>
        <w:t xml:space="preserve"> de</w:t>
      </w:r>
      <w:r w:rsidR="00811FDA" w:rsidRPr="00811FDA">
        <w:rPr>
          <w:b/>
          <w:bCs/>
          <w:i/>
          <w:iCs/>
          <w:u w:val="single"/>
        </w:rPr>
        <w:t>:</w:t>
      </w:r>
      <w:r w:rsidR="00811FDA">
        <w:rPr>
          <w:b/>
          <w:bCs/>
          <w:i/>
          <w:iCs/>
        </w:rPr>
        <w:t xml:space="preserve">  </w:t>
      </w:r>
      <w:r w:rsidR="00764121">
        <w:rPr>
          <w:bCs/>
          <w:iCs/>
        </w:rPr>
        <w:t>1</w:t>
      </w:r>
      <w:r w:rsidR="00F07F2A">
        <w:rPr>
          <w:bCs/>
          <w:iCs/>
        </w:rPr>
        <w:t xml:space="preserve"> </w:t>
      </w:r>
      <w:r w:rsidRPr="002E2A96">
        <w:rPr>
          <w:lang w:val="ro-RO"/>
        </w:rPr>
        <w:t>L</w:t>
      </w:r>
      <w:r w:rsidR="00D40BEE">
        <w:rPr>
          <w:lang w:val="ro-RO"/>
        </w:rPr>
        <w:t xml:space="preserve">, </w:t>
      </w:r>
      <w:r w:rsidR="00764121">
        <w:rPr>
          <w:lang w:val="ro-RO"/>
        </w:rPr>
        <w:t>2.5 L şi 5 L</w:t>
      </w:r>
    </w:p>
    <w:p w:rsidR="00F416C0" w:rsidRPr="002E2A96" w:rsidRDefault="00F416C0" w:rsidP="00811FDA">
      <w:pPr>
        <w:pStyle w:val="NoSpacing"/>
      </w:pPr>
    </w:p>
    <w:p w:rsidR="00F416C0" w:rsidRDefault="00F416C0" w:rsidP="00811FDA">
      <w:pPr>
        <w:pStyle w:val="NoSpacing"/>
      </w:pPr>
    </w:p>
    <w:p w:rsidR="0097069E" w:rsidRPr="0097069E" w:rsidRDefault="0097069E" w:rsidP="0097069E">
      <w:pPr>
        <w:tabs>
          <w:tab w:val="left" w:pos="2848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proofErr w:type="spellStart"/>
      <w:r w:rsidRPr="0097069E">
        <w:rPr>
          <w:rFonts w:asciiTheme="minorHAnsi" w:hAnsiTheme="minorHAnsi" w:cs="Arial"/>
          <w:sz w:val="20"/>
          <w:szCs w:val="20"/>
        </w:rPr>
        <w:t>Folosiţi</w:t>
      </w:r>
      <w:proofErr w:type="spellEnd"/>
      <w:r w:rsidRPr="009706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7069E">
        <w:rPr>
          <w:rFonts w:asciiTheme="minorHAnsi" w:hAnsiTheme="minorHAnsi" w:cs="Arial"/>
          <w:sz w:val="20"/>
          <w:szCs w:val="20"/>
        </w:rPr>
        <w:t>produsul</w:t>
      </w:r>
      <w:proofErr w:type="spellEnd"/>
      <w:r w:rsidRPr="009706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7069E">
        <w:rPr>
          <w:rFonts w:asciiTheme="minorHAnsi" w:hAnsiTheme="minorHAnsi" w:cs="Arial"/>
          <w:sz w:val="20"/>
          <w:szCs w:val="20"/>
        </w:rPr>
        <w:t>în</w:t>
      </w:r>
      <w:proofErr w:type="spellEnd"/>
      <w:r w:rsidRPr="009706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7069E">
        <w:rPr>
          <w:rFonts w:asciiTheme="minorHAnsi" w:hAnsiTheme="minorHAnsi" w:cs="Arial"/>
          <w:sz w:val="20"/>
          <w:szCs w:val="20"/>
        </w:rPr>
        <w:t>spaţii</w:t>
      </w:r>
      <w:proofErr w:type="spellEnd"/>
      <w:r w:rsidRPr="009706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7069E">
        <w:rPr>
          <w:rFonts w:asciiTheme="minorHAnsi" w:hAnsiTheme="minorHAnsi" w:cs="Arial"/>
          <w:sz w:val="20"/>
          <w:szCs w:val="20"/>
        </w:rPr>
        <w:t>bine</w:t>
      </w:r>
      <w:proofErr w:type="spellEnd"/>
      <w:r w:rsidRPr="0097069E">
        <w:rPr>
          <w:rFonts w:asciiTheme="minorHAnsi" w:hAnsiTheme="minorHAnsi" w:cs="Arial"/>
          <w:sz w:val="20"/>
          <w:szCs w:val="20"/>
        </w:rPr>
        <w:t xml:space="preserve"> ventilate. Nu </w:t>
      </w:r>
      <w:proofErr w:type="spellStart"/>
      <w:r w:rsidRPr="0097069E">
        <w:rPr>
          <w:rFonts w:asciiTheme="minorHAnsi" w:hAnsiTheme="minorHAnsi" w:cs="Arial"/>
          <w:sz w:val="20"/>
          <w:szCs w:val="20"/>
        </w:rPr>
        <w:t>mâncaţi</w:t>
      </w:r>
      <w:proofErr w:type="spellEnd"/>
      <w:r w:rsidRPr="009706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7069E">
        <w:rPr>
          <w:rFonts w:asciiTheme="minorHAnsi" w:hAnsiTheme="minorHAnsi" w:cs="Arial"/>
          <w:sz w:val="20"/>
          <w:szCs w:val="20"/>
        </w:rPr>
        <w:t>şi</w:t>
      </w:r>
      <w:proofErr w:type="spellEnd"/>
      <w:r w:rsidRPr="0097069E">
        <w:rPr>
          <w:rFonts w:asciiTheme="minorHAnsi" w:hAnsiTheme="minorHAnsi" w:cs="Arial"/>
          <w:sz w:val="20"/>
          <w:szCs w:val="20"/>
        </w:rPr>
        <w:t xml:space="preserve"> nu </w:t>
      </w:r>
      <w:proofErr w:type="spellStart"/>
      <w:r w:rsidRPr="0097069E">
        <w:rPr>
          <w:rFonts w:asciiTheme="minorHAnsi" w:hAnsiTheme="minorHAnsi" w:cs="Arial"/>
          <w:sz w:val="20"/>
          <w:szCs w:val="20"/>
        </w:rPr>
        <w:t>fumaţi</w:t>
      </w:r>
      <w:proofErr w:type="spellEnd"/>
      <w:r w:rsidRPr="009706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7069E">
        <w:rPr>
          <w:rFonts w:asciiTheme="minorHAnsi" w:hAnsiTheme="minorHAnsi" w:cs="Arial"/>
          <w:sz w:val="20"/>
          <w:szCs w:val="20"/>
        </w:rPr>
        <w:t>în</w:t>
      </w:r>
      <w:proofErr w:type="spellEnd"/>
      <w:r w:rsidRPr="009706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7069E">
        <w:rPr>
          <w:rFonts w:asciiTheme="minorHAnsi" w:hAnsiTheme="minorHAnsi" w:cs="Arial"/>
          <w:sz w:val="20"/>
          <w:szCs w:val="20"/>
        </w:rPr>
        <w:t>timpul</w:t>
      </w:r>
      <w:proofErr w:type="spellEnd"/>
      <w:r w:rsidRPr="009706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7069E">
        <w:rPr>
          <w:rFonts w:asciiTheme="minorHAnsi" w:hAnsiTheme="minorHAnsi" w:cs="Arial"/>
          <w:sz w:val="20"/>
          <w:szCs w:val="20"/>
        </w:rPr>
        <w:t>utilizării</w:t>
      </w:r>
      <w:proofErr w:type="spellEnd"/>
      <w:r w:rsidRPr="009706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7069E">
        <w:rPr>
          <w:rFonts w:asciiTheme="minorHAnsi" w:hAnsiTheme="minorHAnsi" w:cs="Arial"/>
          <w:sz w:val="20"/>
          <w:szCs w:val="20"/>
        </w:rPr>
        <w:t>produsului</w:t>
      </w:r>
      <w:proofErr w:type="spellEnd"/>
      <w:r w:rsidRPr="0097069E">
        <w:rPr>
          <w:rFonts w:asciiTheme="minorHAnsi" w:hAnsiTheme="minorHAnsi" w:cs="Arial"/>
          <w:sz w:val="20"/>
          <w:szCs w:val="20"/>
        </w:rPr>
        <w:t xml:space="preserve">. </w:t>
      </w:r>
      <w:proofErr w:type="spellStart"/>
      <w:r w:rsidRPr="0097069E">
        <w:rPr>
          <w:rFonts w:asciiTheme="minorHAnsi" w:hAnsiTheme="minorHAnsi" w:cs="Arial"/>
          <w:sz w:val="20"/>
          <w:szCs w:val="20"/>
        </w:rPr>
        <w:t>Evitaţi</w:t>
      </w:r>
      <w:proofErr w:type="spellEnd"/>
      <w:r w:rsidRPr="009706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7069E">
        <w:rPr>
          <w:rFonts w:asciiTheme="minorHAnsi" w:hAnsiTheme="minorHAnsi" w:cs="Arial"/>
          <w:sz w:val="20"/>
          <w:szCs w:val="20"/>
        </w:rPr>
        <w:t>contactul</w:t>
      </w:r>
      <w:proofErr w:type="spellEnd"/>
      <w:r w:rsidRPr="0097069E">
        <w:rPr>
          <w:rFonts w:asciiTheme="minorHAnsi" w:hAnsiTheme="minorHAnsi" w:cs="Arial"/>
          <w:sz w:val="20"/>
          <w:szCs w:val="20"/>
        </w:rPr>
        <w:t xml:space="preserve"> cu </w:t>
      </w:r>
      <w:proofErr w:type="spellStart"/>
      <w:r w:rsidRPr="0097069E">
        <w:rPr>
          <w:rFonts w:asciiTheme="minorHAnsi" w:hAnsiTheme="minorHAnsi" w:cs="Arial"/>
          <w:sz w:val="20"/>
          <w:szCs w:val="20"/>
        </w:rPr>
        <w:t>pielea</w:t>
      </w:r>
      <w:proofErr w:type="spellEnd"/>
      <w:r w:rsidRPr="009706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7069E">
        <w:rPr>
          <w:rFonts w:asciiTheme="minorHAnsi" w:hAnsiTheme="minorHAnsi" w:cs="Arial"/>
          <w:sz w:val="20"/>
          <w:szCs w:val="20"/>
        </w:rPr>
        <w:t>şi</w:t>
      </w:r>
      <w:proofErr w:type="spellEnd"/>
      <w:r w:rsidRPr="009706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7069E">
        <w:rPr>
          <w:rFonts w:asciiTheme="minorHAnsi" w:hAnsiTheme="minorHAnsi" w:cs="Arial"/>
          <w:sz w:val="20"/>
          <w:szCs w:val="20"/>
        </w:rPr>
        <w:t>ochii</w:t>
      </w:r>
      <w:proofErr w:type="spellEnd"/>
      <w:r w:rsidRPr="0097069E">
        <w:rPr>
          <w:rFonts w:asciiTheme="minorHAnsi" w:hAnsiTheme="minorHAnsi" w:cs="Arial"/>
          <w:sz w:val="20"/>
          <w:szCs w:val="20"/>
        </w:rPr>
        <w:t xml:space="preserve">. Nu </w:t>
      </w:r>
      <w:proofErr w:type="spellStart"/>
      <w:r w:rsidRPr="0097069E">
        <w:rPr>
          <w:rFonts w:asciiTheme="minorHAnsi" w:hAnsiTheme="minorHAnsi" w:cs="Arial"/>
          <w:sz w:val="20"/>
          <w:szCs w:val="20"/>
        </w:rPr>
        <w:t>deversaţi</w:t>
      </w:r>
      <w:proofErr w:type="spellEnd"/>
      <w:r w:rsidRPr="009706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7069E">
        <w:rPr>
          <w:rFonts w:asciiTheme="minorHAnsi" w:hAnsiTheme="minorHAnsi" w:cs="Arial"/>
          <w:sz w:val="20"/>
          <w:szCs w:val="20"/>
        </w:rPr>
        <w:t>restul</w:t>
      </w:r>
      <w:proofErr w:type="spellEnd"/>
      <w:r w:rsidRPr="0097069E">
        <w:rPr>
          <w:rFonts w:asciiTheme="minorHAnsi" w:hAnsiTheme="minorHAnsi" w:cs="Arial"/>
          <w:sz w:val="20"/>
          <w:szCs w:val="20"/>
        </w:rPr>
        <w:t xml:space="preserve"> de </w:t>
      </w:r>
      <w:proofErr w:type="spellStart"/>
      <w:r w:rsidRPr="0097069E">
        <w:rPr>
          <w:rFonts w:asciiTheme="minorHAnsi" w:hAnsiTheme="minorHAnsi" w:cs="Arial"/>
          <w:sz w:val="20"/>
          <w:szCs w:val="20"/>
        </w:rPr>
        <w:t>produs</w:t>
      </w:r>
      <w:proofErr w:type="spellEnd"/>
      <w:r w:rsidRPr="009706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7069E">
        <w:rPr>
          <w:rFonts w:asciiTheme="minorHAnsi" w:hAnsiTheme="minorHAnsi" w:cs="Arial"/>
          <w:sz w:val="20"/>
          <w:szCs w:val="20"/>
        </w:rPr>
        <w:t>în</w:t>
      </w:r>
      <w:proofErr w:type="spellEnd"/>
      <w:r w:rsidRPr="009706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7069E">
        <w:rPr>
          <w:rFonts w:asciiTheme="minorHAnsi" w:hAnsiTheme="minorHAnsi" w:cs="Arial"/>
          <w:sz w:val="20"/>
          <w:szCs w:val="20"/>
        </w:rPr>
        <w:t>reţeaua</w:t>
      </w:r>
      <w:proofErr w:type="spellEnd"/>
      <w:r w:rsidRPr="0097069E">
        <w:rPr>
          <w:rFonts w:asciiTheme="minorHAnsi" w:hAnsiTheme="minorHAnsi" w:cs="Arial"/>
          <w:sz w:val="20"/>
          <w:szCs w:val="20"/>
        </w:rPr>
        <w:t xml:space="preserve"> de </w:t>
      </w:r>
      <w:proofErr w:type="spellStart"/>
      <w:r w:rsidRPr="0097069E">
        <w:rPr>
          <w:rFonts w:asciiTheme="minorHAnsi" w:hAnsiTheme="minorHAnsi" w:cs="Arial"/>
          <w:sz w:val="20"/>
          <w:szCs w:val="20"/>
        </w:rPr>
        <w:t>canalizare</w:t>
      </w:r>
      <w:proofErr w:type="spellEnd"/>
      <w:r w:rsidRPr="0097069E">
        <w:rPr>
          <w:rFonts w:asciiTheme="minorHAnsi" w:hAnsiTheme="minorHAnsi" w:cs="Arial"/>
          <w:sz w:val="20"/>
          <w:szCs w:val="20"/>
        </w:rPr>
        <w:t xml:space="preserve">. Este </w:t>
      </w:r>
      <w:proofErr w:type="spellStart"/>
      <w:r w:rsidRPr="0097069E">
        <w:rPr>
          <w:rFonts w:asciiTheme="minorHAnsi" w:hAnsiTheme="minorHAnsi" w:cs="Arial"/>
          <w:sz w:val="20"/>
          <w:szCs w:val="20"/>
        </w:rPr>
        <w:t>interzisă</w:t>
      </w:r>
      <w:proofErr w:type="spellEnd"/>
      <w:r w:rsidRPr="009706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7069E">
        <w:rPr>
          <w:rFonts w:asciiTheme="minorHAnsi" w:hAnsiTheme="minorHAnsi" w:cs="Arial"/>
          <w:sz w:val="20"/>
          <w:szCs w:val="20"/>
        </w:rPr>
        <w:t>folosirea</w:t>
      </w:r>
      <w:proofErr w:type="spellEnd"/>
      <w:r w:rsidRPr="009706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7069E">
        <w:rPr>
          <w:rFonts w:asciiTheme="minorHAnsi" w:hAnsiTheme="minorHAnsi" w:cs="Arial"/>
          <w:sz w:val="20"/>
          <w:szCs w:val="20"/>
        </w:rPr>
        <w:t>ambalajelor</w:t>
      </w:r>
      <w:proofErr w:type="spellEnd"/>
      <w:r w:rsidRPr="009706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7069E">
        <w:rPr>
          <w:rFonts w:asciiTheme="minorHAnsi" w:hAnsiTheme="minorHAnsi" w:cs="Arial"/>
          <w:sz w:val="20"/>
          <w:szCs w:val="20"/>
        </w:rPr>
        <w:t>goale</w:t>
      </w:r>
      <w:proofErr w:type="spellEnd"/>
      <w:r w:rsidRPr="009706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7069E">
        <w:rPr>
          <w:rFonts w:asciiTheme="minorHAnsi" w:hAnsiTheme="minorHAnsi" w:cs="Arial"/>
          <w:sz w:val="20"/>
          <w:szCs w:val="20"/>
        </w:rPr>
        <w:t>pentru</w:t>
      </w:r>
      <w:proofErr w:type="spellEnd"/>
      <w:r w:rsidRPr="009706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7069E">
        <w:rPr>
          <w:rFonts w:asciiTheme="minorHAnsi" w:hAnsiTheme="minorHAnsi" w:cs="Arial"/>
          <w:sz w:val="20"/>
          <w:szCs w:val="20"/>
        </w:rPr>
        <w:t>depozitarea</w:t>
      </w:r>
      <w:proofErr w:type="spellEnd"/>
      <w:r w:rsidRPr="0097069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7069E">
        <w:rPr>
          <w:rFonts w:asciiTheme="minorHAnsi" w:hAnsiTheme="minorHAnsi" w:cs="Arial"/>
          <w:sz w:val="20"/>
          <w:szCs w:val="20"/>
        </w:rPr>
        <w:t>alimentelor</w:t>
      </w:r>
      <w:proofErr w:type="spellEnd"/>
      <w:r w:rsidRPr="0097069E">
        <w:rPr>
          <w:rFonts w:asciiTheme="minorHAnsi" w:hAnsiTheme="minorHAnsi" w:cs="Arial"/>
          <w:sz w:val="20"/>
          <w:szCs w:val="20"/>
        </w:rPr>
        <w:t>.</w:t>
      </w:r>
    </w:p>
    <w:p w:rsidR="00811FDA" w:rsidRDefault="00811FDA" w:rsidP="00811FDA">
      <w:pPr>
        <w:pStyle w:val="NoSpacing"/>
      </w:pPr>
    </w:p>
    <w:p w:rsidR="00811FDA" w:rsidRPr="002E2A96" w:rsidRDefault="0097069E" w:rsidP="00811FDA">
      <w:pPr>
        <w:pStyle w:val="NoSpacing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90805</wp:posOffset>
            </wp:positionV>
            <wp:extent cx="1209675" cy="895350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1FDA" w:rsidRPr="0097069E" w:rsidRDefault="005E6F3F" w:rsidP="0097069E">
      <w:pPr>
        <w:pStyle w:val="NoSpacing"/>
        <w:ind w:left="7920"/>
        <w:jc w:val="both"/>
        <w:rPr>
          <w:rFonts w:asciiTheme="minorHAnsi" w:hAnsiTheme="minorHAnsi"/>
          <w:b/>
          <w:sz w:val="20"/>
          <w:szCs w:val="20"/>
        </w:rPr>
      </w:pPr>
      <w:r w:rsidRPr="0097069E">
        <w:rPr>
          <w:rFonts w:asciiTheme="minorHAnsi" w:hAnsiTheme="minorHAnsi"/>
          <w:b/>
          <w:sz w:val="20"/>
          <w:szCs w:val="20"/>
        </w:rPr>
        <w:t>Akzo Nobel Coatings S</w:t>
      </w:r>
      <w:r w:rsidR="00463204" w:rsidRPr="0097069E">
        <w:rPr>
          <w:rFonts w:asciiTheme="minorHAnsi" w:hAnsiTheme="minorHAnsi"/>
          <w:b/>
          <w:sz w:val="20"/>
          <w:szCs w:val="20"/>
        </w:rPr>
        <w:t>.</w:t>
      </w:r>
      <w:r w:rsidRPr="0097069E">
        <w:rPr>
          <w:rFonts w:asciiTheme="minorHAnsi" w:hAnsiTheme="minorHAnsi"/>
          <w:b/>
          <w:sz w:val="20"/>
          <w:szCs w:val="20"/>
        </w:rPr>
        <w:t>R</w:t>
      </w:r>
      <w:r w:rsidR="00463204" w:rsidRPr="0097069E">
        <w:rPr>
          <w:rFonts w:asciiTheme="minorHAnsi" w:hAnsiTheme="minorHAnsi"/>
          <w:b/>
          <w:sz w:val="20"/>
          <w:szCs w:val="20"/>
        </w:rPr>
        <w:t>.</w:t>
      </w:r>
      <w:r w:rsidRPr="0097069E">
        <w:rPr>
          <w:rFonts w:asciiTheme="minorHAnsi" w:hAnsiTheme="minorHAnsi"/>
          <w:b/>
          <w:sz w:val="20"/>
          <w:szCs w:val="20"/>
        </w:rPr>
        <w:t>L</w:t>
      </w:r>
      <w:r w:rsidR="00463204" w:rsidRPr="0097069E">
        <w:rPr>
          <w:rFonts w:asciiTheme="minorHAnsi" w:hAnsiTheme="minorHAnsi"/>
          <w:b/>
          <w:sz w:val="20"/>
          <w:szCs w:val="20"/>
        </w:rPr>
        <w:t>.</w:t>
      </w:r>
      <w:r w:rsidRPr="0097069E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F416C0" w:rsidRPr="0097069E" w:rsidRDefault="005E6F3F" w:rsidP="0097069E">
      <w:pPr>
        <w:pStyle w:val="NoSpacing"/>
        <w:ind w:left="5760" w:firstLine="720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7069E">
        <w:rPr>
          <w:rFonts w:asciiTheme="minorHAnsi" w:hAnsiTheme="minorHAnsi"/>
          <w:sz w:val="20"/>
          <w:szCs w:val="20"/>
        </w:rPr>
        <w:t>Bd</w:t>
      </w:r>
      <w:proofErr w:type="spellEnd"/>
      <w:r w:rsidR="00F416C0" w:rsidRPr="0097069E">
        <w:rPr>
          <w:rFonts w:asciiTheme="minorHAnsi" w:hAnsiTheme="minorHAnsi"/>
          <w:sz w:val="20"/>
          <w:szCs w:val="20"/>
        </w:rPr>
        <w:t xml:space="preserve"> </w:t>
      </w:r>
      <w:r w:rsidR="00463204" w:rsidRPr="0097069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416C0" w:rsidRPr="0097069E">
        <w:rPr>
          <w:rFonts w:asciiTheme="minorHAnsi" w:hAnsiTheme="minorHAnsi"/>
          <w:sz w:val="20"/>
          <w:szCs w:val="20"/>
        </w:rPr>
        <w:t>Regiei</w:t>
      </w:r>
      <w:proofErr w:type="spellEnd"/>
      <w:r w:rsidR="00F416C0" w:rsidRPr="0097069E">
        <w:rPr>
          <w:rFonts w:asciiTheme="minorHAnsi" w:hAnsiTheme="minorHAnsi"/>
          <w:sz w:val="20"/>
          <w:szCs w:val="20"/>
        </w:rPr>
        <w:t>, nr.</w:t>
      </w:r>
      <w:r w:rsidR="00463204" w:rsidRPr="0097069E">
        <w:rPr>
          <w:rFonts w:asciiTheme="minorHAnsi" w:hAnsiTheme="minorHAnsi"/>
          <w:sz w:val="20"/>
          <w:szCs w:val="20"/>
        </w:rPr>
        <w:t xml:space="preserve"> </w:t>
      </w:r>
      <w:r w:rsidRPr="0097069E">
        <w:rPr>
          <w:rFonts w:asciiTheme="minorHAnsi" w:hAnsiTheme="minorHAnsi"/>
          <w:sz w:val="20"/>
          <w:szCs w:val="20"/>
        </w:rPr>
        <w:t xml:space="preserve">6D, </w:t>
      </w:r>
      <w:proofErr w:type="spellStart"/>
      <w:r w:rsidR="00F416C0" w:rsidRPr="0097069E">
        <w:rPr>
          <w:rFonts w:asciiTheme="minorHAnsi" w:hAnsiTheme="minorHAnsi"/>
          <w:sz w:val="20"/>
          <w:szCs w:val="20"/>
        </w:rPr>
        <w:t>p</w:t>
      </w:r>
      <w:r w:rsidRPr="0097069E">
        <w:rPr>
          <w:rFonts w:asciiTheme="minorHAnsi" w:hAnsiTheme="minorHAnsi"/>
          <w:sz w:val="20"/>
          <w:szCs w:val="20"/>
        </w:rPr>
        <w:t>arter</w:t>
      </w:r>
      <w:proofErr w:type="spellEnd"/>
      <w:r w:rsidRPr="0097069E">
        <w:rPr>
          <w:rFonts w:asciiTheme="minorHAnsi" w:hAnsiTheme="minorHAnsi"/>
          <w:sz w:val="20"/>
          <w:szCs w:val="20"/>
        </w:rPr>
        <w:t xml:space="preserve">, </w:t>
      </w:r>
      <w:r w:rsidR="00F416C0" w:rsidRPr="0097069E">
        <w:rPr>
          <w:rFonts w:asciiTheme="minorHAnsi" w:hAnsiTheme="minorHAnsi"/>
          <w:sz w:val="20"/>
          <w:szCs w:val="20"/>
        </w:rPr>
        <w:t>s</w:t>
      </w:r>
      <w:r w:rsidRPr="0097069E">
        <w:rPr>
          <w:rFonts w:asciiTheme="minorHAnsi" w:hAnsiTheme="minorHAnsi"/>
          <w:sz w:val="20"/>
          <w:szCs w:val="20"/>
        </w:rPr>
        <w:t xml:space="preserve">ector 6, </w:t>
      </w:r>
      <w:proofErr w:type="spellStart"/>
      <w:r w:rsidRPr="0097069E">
        <w:rPr>
          <w:rFonts w:asciiTheme="minorHAnsi" w:hAnsiTheme="minorHAnsi"/>
          <w:sz w:val="20"/>
          <w:szCs w:val="20"/>
        </w:rPr>
        <w:t>Bucure</w:t>
      </w:r>
      <w:r w:rsidR="00F416C0" w:rsidRPr="0097069E">
        <w:rPr>
          <w:rFonts w:asciiTheme="minorHAnsi" w:hAnsiTheme="minorHAnsi"/>
          <w:sz w:val="20"/>
          <w:szCs w:val="20"/>
        </w:rPr>
        <w:t>ş</w:t>
      </w:r>
      <w:r w:rsidRPr="0097069E">
        <w:rPr>
          <w:rFonts w:asciiTheme="minorHAnsi" w:hAnsiTheme="minorHAnsi"/>
          <w:sz w:val="20"/>
          <w:szCs w:val="20"/>
        </w:rPr>
        <w:t>ti</w:t>
      </w:r>
      <w:proofErr w:type="spellEnd"/>
      <w:r w:rsidRPr="0097069E">
        <w:rPr>
          <w:rFonts w:asciiTheme="minorHAnsi" w:hAnsiTheme="minorHAnsi"/>
          <w:sz w:val="20"/>
          <w:szCs w:val="20"/>
        </w:rPr>
        <w:t xml:space="preserve">                             </w:t>
      </w:r>
      <w:r w:rsidR="00F416C0" w:rsidRPr="0097069E">
        <w:rPr>
          <w:rFonts w:asciiTheme="minorHAnsi" w:hAnsiTheme="minorHAnsi"/>
          <w:sz w:val="20"/>
          <w:szCs w:val="20"/>
        </w:rPr>
        <w:t xml:space="preserve">         </w:t>
      </w:r>
    </w:p>
    <w:p w:rsidR="00811FDA" w:rsidRPr="0097069E" w:rsidRDefault="005E6F3F" w:rsidP="0097069E">
      <w:pPr>
        <w:pStyle w:val="NoSpacing"/>
        <w:ind w:left="5760" w:firstLine="720"/>
        <w:jc w:val="both"/>
        <w:rPr>
          <w:rFonts w:asciiTheme="minorHAnsi" w:hAnsiTheme="minorHAnsi"/>
          <w:sz w:val="20"/>
          <w:szCs w:val="20"/>
        </w:rPr>
      </w:pPr>
      <w:r w:rsidRPr="0097069E">
        <w:rPr>
          <w:rFonts w:asciiTheme="minorHAnsi" w:hAnsiTheme="minorHAnsi"/>
          <w:sz w:val="20"/>
          <w:szCs w:val="20"/>
        </w:rPr>
        <w:t>Tel</w:t>
      </w:r>
      <w:r w:rsidR="00F416C0" w:rsidRPr="0097069E">
        <w:rPr>
          <w:rFonts w:asciiTheme="minorHAnsi" w:hAnsiTheme="minorHAnsi"/>
          <w:sz w:val="20"/>
          <w:szCs w:val="20"/>
        </w:rPr>
        <w:t>:</w:t>
      </w:r>
      <w:r w:rsidRPr="0097069E">
        <w:rPr>
          <w:rFonts w:asciiTheme="minorHAnsi" w:hAnsiTheme="minorHAnsi"/>
          <w:sz w:val="20"/>
          <w:szCs w:val="20"/>
        </w:rPr>
        <w:t xml:space="preserve"> </w:t>
      </w:r>
      <w:r w:rsidR="0097069E" w:rsidRPr="0097069E">
        <w:rPr>
          <w:rFonts w:asciiTheme="minorHAnsi" w:hAnsiTheme="minorHAnsi"/>
          <w:sz w:val="20"/>
          <w:szCs w:val="20"/>
        </w:rPr>
        <w:t xml:space="preserve"> </w:t>
      </w:r>
      <w:r w:rsidRPr="0097069E">
        <w:rPr>
          <w:rFonts w:asciiTheme="minorHAnsi" w:hAnsiTheme="minorHAnsi"/>
          <w:sz w:val="20"/>
          <w:szCs w:val="20"/>
        </w:rPr>
        <w:t>021</w:t>
      </w:r>
      <w:r w:rsidR="00F416C0" w:rsidRPr="0097069E">
        <w:rPr>
          <w:rFonts w:asciiTheme="minorHAnsi" w:hAnsiTheme="minorHAnsi"/>
          <w:sz w:val="20"/>
          <w:szCs w:val="20"/>
        </w:rPr>
        <w:t>.</w:t>
      </w:r>
      <w:r w:rsidRPr="0097069E">
        <w:rPr>
          <w:rFonts w:asciiTheme="minorHAnsi" w:hAnsiTheme="minorHAnsi"/>
          <w:sz w:val="20"/>
          <w:szCs w:val="20"/>
        </w:rPr>
        <w:t>528</w:t>
      </w:r>
      <w:r w:rsidR="00F416C0" w:rsidRPr="0097069E">
        <w:rPr>
          <w:rFonts w:asciiTheme="minorHAnsi" w:hAnsiTheme="minorHAnsi"/>
          <w:sz w:val="20"/>
          <w:szCs w:val="20"/>
        </w:rPr>
        <w:t>.05.03/04/05;</w:t>
      </w:r>
      <w:r w:rsidR="0097069E" w:rsidRPr="0097069E">
        <w:rPr>
          <w:rFonts w:asciiTheme="minorHAnsi" w:hAnsiTheme="minorHAnsi"/>
          <w:sz w:val="20"/>
          <w:szCs w:val="20"/>
        </w:rPr>
        <w:t xml:space="preserve"> </w:t>
      </w:r>
      <w:r w:rsidRPr="0097069E">
        <w:rPr>
          <w:rFonts w:asciiTheme="minorHAnsi" w:hAnsiTheme="minorHAnsi"/>
          <w:sz w:val="20"/>
          <w:szCs w:val="20"/>
        </w:rPr>
        <w:t>Fax</w:t>
      </w:r>
      <w:r w:rsidR="00F416C0" w:rsidRPr="0097069E">
        <w:rPr>
          <w:rFonts w:asciiTheme="minorHAnsi" w:hAnsiTheme="minorHAnsi"/>
          <w:sz w:val="20"/>
          <w:szCs w:val="20"/>
        </w:rPr>
        <w:t>:</w:t>
      </w:r>
      <w:r w:rsidR="0097069E" w:rsidRPr="0097069E">
        <w:rPr>
          <w:rFonts w:asciiTheme="minorHAnsi" w:hAnsiTheme="minorHAnsi"/>
          <w:sz w:val="20"/>
          <w:szCs w:val="20"/>
        </w:rPr>
        <w:t xml:space="preserve"> </w:t>
      </w:r>
      <w:r w:rsidRPr="0097069E">
        <w:rPr>
          <w:rFonts w:asciiTheme="minorHAnsi" w:hAnsiTheme="minorHAnsi"/>
          <w:sz w:val="20"/>
          <w:szCs w:val="20"/>
        </w:rPr>
        <w:t>021</w:t>
      </w:r>
      <w:r w:rsidR="00F416C0" w:rsidRPr="0097069E">
        <w:rPr>
          <w:rFonts w:asciiTheme="minorHAnsi" w:hAnsiTheme="minorHAnsi"/>
          <w:sz w:val="20"/>
          <w:szCs w:val="20"/>
        </w:rPr>
        <w:t>.</w:t>
      </w:r>
      <w:r w:rsidRPr="0097069E">
        <w:rPr>
          <w:rFonts w:asciiTheme="minorHAnsi" w:hAnsiTheme="minorHAnsi"/>
          <w:sz w:val="20"/>
          <w:szCs w:val="20"/>
        </w:rPr>
        <w:t>528</w:t>
      </w:r>
      <w:r w:rsidR="00F416C0" w:rsidRPr="0097069E">
        <w:rPr>
          <w:rFonts w:asciiTheme="minorHAnsi" w:hAnsiTheme="minorHAnsi"/>
          <w:sz w:val="20"/>
          <w:szCs w:val="20"/>
        </w:rPr>
        <w:t>.</w:t>
      </w:r>
      <w:r w:rsidRPr="0097069E">
        <w:rPr>
          <w:rFonts w:asciiTheme="minorHAnsi" w:hAnsiTheme="minorHAnsi"/>
          <w:sz w:val="20"/>
          <w:szCs w:val="20"/>
        </w:rPr>
        <w:t>05</w:t>
      </w:r>
      <w:r w:rsidR="00F416C0" w:rsidRPr="0097069E">
        <w:rPr>
          <w:rFonts w:asciiTheme="minorHAnsi" w:hAnsiTheme="minorHAnsi"/>
          <w:sz w:val="20"/>
          <w:szCs w:val="20"/>
        </w:rPr>
        <w:t>.</w:t>
      </w:r>
      <w:r w:rsidRPr="0097069E">
        <w:rPr>
          <w:rFonts w:asciiTheme="minorHAnsi" w:hAnsiTheme="minorHAnsi"/>
          <w:sz w:val="20"/>
          <w:szCs w:val="20"/>
        </w:rPr>
        <w:t xml:space="preserve">02                                                                            </w:t>
      </w:r>
    </w:p>
    <w:p w:rsidR="005E6F3F" w:rsidRPr="0097069E" w:rsidRDefault="005E6F3F" w:rsidP="0097069E">
      <w:pPr>
        <w:pStyle w:val="NoSpacing"/>
        <w:ind w:left="7920" w:firstLine="720"/>
        <w:jc w:val="both"/>
        <w:rPr>
          <w:rFonts w:asciiTheme="minorHAnsi" w:hAnsiTheme="minorHAnsi"/>
          <w:sz w:val="20"/>
          <w:szCs w:val="20"/>
        </w:rPr>
      </w:pPr>
      <w:r w:rsidRPr="0097069E">
        <w:rPr>
          <w:rFonts w:asciiTheme="minorHAnsi" w:hAnsiTheme="minorHAnsi"/>
          <w:sz w:val="20"/>
          <w:szCs w:val="20"/>
        </w:rPr>
        <w:t xml:space="preserve"> </w:t>
      </w:r>
      <w:hyperlink r:id="rId6" w:history="1">
        <w:r w:rsidR="00F416C0" w:rsidRPr="0097069E">
          <w:rPr>
            <w:rStyle w:val="Hyperlink"/>
            <w:rFonts w:asciiTheme="minorHAnsi" w:hAnsiTheme="minorHAnsi" w:cs="Arial"/>
            <w:color w:val="auto"/>
            <w:sz w:val="20"/>
            <w:szCs w:val="20"/>
          </w:rPr>
          <w:t>www.akzonobel.com</w:t>
        </w:r>
      </w:hyperlink>
    </w:p>
    <w:p w:rsidR="00463204" w:rsidRPr="0097069E" w:rsidRDefault="00463204" w:rsidP="00811FDA">
      <w:pPr>
        <w:pStyle w:val="NoSpacing"/>
        <w:rPr>
          <w:rFonts w:asciiTheme="minorHAnsi" w:hAnsiTheme="minorHAnsi"/>
          <w:sz w:val="20"/>
          <w:szCs w:val="20"/>
        </w:rPr>
      </w:pPr>
    </w:p>
    <w:p w:rsidR="000840F5" w:rsidRDefault="000840F5" w:rsidP="00811FDA">
      <w:pPr>
        <w:pStyle w:val="NoSpacing"/>
      </w:pPr>
    </w:p>
    <w:p w:rsidR="00DE75FF" w:rsidRPr="0097069E" w:rsidRDefault="002E7670" w:rsidP="00811FDA">
      <w:pPr>
        <w:pStyle w:val="NoSpacing"/>
        <w:rPr>
          <w:sz w:val="20"/>
          <w:szCs w:val="20"/>
        </w:rPr>
      </w:pPr>
      <w:proofErr w:type="spellStart"/>
      <w:r w:rsidRPr="0097069E">
        <w:rPr>
          <w:sz w:val="20"/>
          <w:szCs w:val="20"/>
        </w:rPr>
        <w:t>A</w:t>
      </w:r>
      <w:r w:rsidR="00DE75FF" w:rsidRPr="0097069E">
        <w:rPr>
          <w:sz w:val="20"/>
          <w:szCs w:val="20"/>
        </w:rPr>
        <w:t>ceastă</w:t>
      </w:r>
      <w:proofErr w:type="spellEnd"/>
      <w:r w:rsidR="00DE75FF" w:rsidRPr="0097069E">
        <w:rPr>
          <w:sz w:val="20"/>
          <w:szCs w:val="20"/>
        </w:rPr>
        <w:t xml:space="preserve"> </w:t>
      </w:r>
      <w:proofErr w:type="spellStart"/>
      <w:r w:rsidR="00DE75FF" w:rsidRPr="0097069E">
        <w:rPr>
          <w:sz w:val="20"/>
          <w:szCs w:val="20"/>
        </w:rPr>
        <w:t>fişă</w:t>
      </w:r>
      <w:proofErr w:type="spellEnd"/>
      <w:r w:rsidR="00DE75FF" w:rsidRPr="0097069E">
        <w:rPr>
          <w:sz w:val="20"/>
          <w:szCs w:val="20"/>
        </w:rPr>
        <w:t xml:space="preserve"> </w:t>
      </w:r>
      <w:proofErr w:type="spellStart"/>
      <w:r w:rsidR="00DE75FF" w:rsidRPr="0097069E">
        <w:rPr>
          <w:sz w:val="20"/>
          <w:szCs w:val="20"/>
        </w:rPr>
        <w:t>tehnică</w:t>
      </w:r>
      <w:proofErr w:type="spellEnd"/>
      <w:r w:rsidR="00DE75FF" w:rsidRPr="0097069E">
        <w:rPr>
          <w:sz w:val="20"/>
          <w:szCs w:val="20"/>
        </w:rPr>
        <w:t xml:space="preserve"> s-a </w:t>
      </w:r>
      <w:proofErr w:type="spellStart"/>
      <w:r w:rsidR="00DE75FF" w:rsidRPr="0097069E">
        <w:rPr>
          <w:sz w:val="20"/>
          <w:szCs w:val="20"/>
        </w:rPr>
        <w:t>întocmit</w:t>
      </w:r>
      <w:proofErr w:type="spellEnd"/>
      <w:r w:rsidR="00DE75FF" w:rsidRPr="0097069E">
        <w:rPr>
          <w:sz w:val="20"/>
          <w:szCs w:val="20"/>
        </w:rPr>
        <w:t xml:space="preserve"> </w:t>
      </w:r>
      <w:proofErr w:type="spellStart"/>
      <w:r w:rsidR="00DE75FF" w:rsidRPr="0097069E">
        <w:rPr>
          <w:sz w:val="20"/>
          <w:szCs w:val="20"/>
        </w:rPr>
        <w:t>pe</w:t>
      </w:r>
      <w:proofErr w:type="spellEnd"/>
      <w:r w:rsidR="00DE75FF" w:rsidRPr="0097069E">
        <w:rPr>
          <w:sz w:val="20"/>
          <w:szCs w:val="20"/>
        </w:rPr>
        <w:t xml:space="preserve"> </w:t>
      </w:r>
      <w:proofErr w:type="spellStart"/>
      <w:r w:rsidR="00DE75FF" w:rsidRPr="0097069E">
        <w:rPr>
          <w:sz w:val="20"/>
          <w:szCs w:val="20"/>
        </w:rPr>
        <w:t>baza</w:t>
      </w:r>
      <w:proofErr w:type="spellEnd"/>
      <w:r w:rsidR="00DE75FF" w:rsidRPr="0097069E">
        <w:rPr>
          <w:sz w:val="20"/>
          <w:szCs w:val="20"/>
        </w:rPr>
        <w:t xml:space="preserve"> </w:t>
      </w:r>
      <w:proofErr w:type="spellStart"/>
      <w:r w:rsidR="00DE75FF" w:rsidRPr="0097069E">
        <w:rPr>
          <w:sz w:val="20"/>
          <w:szCs w:val="20"/>
        </w:rPr>
        <w:t>informaţiilor</w:t>
      </w:r>
      <w:proofErr w:type="spellEnd"/>
      <w:r w:rsidR="00DE75FF" w:rsidRPr="0097069E">
        <w:rPr>
          <w:sz w:val="20"/>
          <w:szCs w:val="20"/>
        </w:rPr>
        <w:t xml:space="preserve"> </w:t>
      </w:r>
      <w:proofErr w:type="spellStart"/>
      <w:r w:rsidR="00DE75FF" w:rsidRPr="0097069E">
        <w:rPr>
          <w:sz w:val="20"/>
          <w:szCs w:val="20"/>
        </w:rPr>
        <w:t>deţinute</w:t>
      </w:r>
      <w:proofErr w:type="spellEnd"/>
      <w:r w:rsidR="00DE75FF" w:rsidRPr="0097069E">
        <w:rPr>
          <w:sz w:val="20"/>
          <w:szCs w:val="20"/>
        </w:rPr>
        <w:t xml:space="preserve"> la </w:t>
      </w:r>
      <w:proofErr w:type="spellStart"/>
      <w:r w:rsidR="00DE75FF" w:rsidRPr="0097069E">
        <w:rPr>
          <w:sz w:val="20"/>
          <w:szCs w:val="20"/>
        </w:rPr>
        <w:t>acest</w:t>
      </w:r>
      <w:proofErr w:type="spellEnd"/>
      <w:r w:rsidR="00DE75FF" w:rsidRPr="0097069E">
        <w:rPr>
          <w:sz w:val="20"/>
          <w:szCs w:val="20"/>
        </w:rPr>
        <w:t xml:space="preserve"> moment. </w:t>
      </w:r>
      <w:proofErr w:type="spellStart"/>
      <w:proofErr w:type="gramStart"/>
      <w:r w:rsidR="00DE75FF" w:rsidRPr="0097069E">
        <w:rPr>
          <w:sz w:val="20"/>
          <w:szCs w:val="20"/>
        </w:rPr>
        <w:t>Citiţi</w:t>
      </w:r>
      <w:proofErr w:type="spellEnd"/>
      <w:r w:rsidR="00DE75FF" w:rsidRPr="0097069E">
        <w:rPr>
          <w:sz w:val="20"/>
          <w:szCs w:val="20"/>
        </w:rPr>
        <w:t xml:space="preserve"> cu </w:t>
      </w:r>
      <w:proofErr w:type="spellStart"/>
      <w:r w:rsidR="00DE75FF" w:rsidRPr="0097069E">
        <w:rPr>
          <w:sz w:val="20"/>
          <w:szCs w:val="20"/>
        </w:rPr>
        <w:t>atenţie</w:t>
      </w:r>
      <w:proofErr w:type="spellEnd"/>
      <w:r w:rsidR="00DE75FF" w:rsidRPr="0097069E">
        <w:rPr>
          <w:sz w:val="20"/>
          <w:szCs w:val="20"/>
        </w:rPr>
        <w:t xml:space="preserve"> </w:t>
      </w:r>
      <w:proofErr w:type="spellStart"/>
      <w:r w:rsidR="00DE75FF" w:rsidRPr="0097069E">
        <w:rPr>
          <w:sz w:val="20"/>
          <w:szCs w:val="20"/>
        </w:rPr>
        <w:t>instrucţiunile</w:t>
      </w:r>
      <w:proofErr w:type="spellEnd"/>
      <w:r w:rsidR="00DE75FF" w:rsidRPr="0097069E">
        <w:rPr>
          <w:sz w:val="20"/>
          <w:szCs w:val="20"/>
        </w:rPr>
        <w:t xml:space="preserve"> de </w:t>
      </w:r>
      <w:proofErr w:type="spellStart"/>
      <w:r w:rsidR="00DE75FF" w:rsidRPr="0097069E">
        <w:rPr>
          <w:sz w:val="20"/>
          <w:szCs w:val="20"/>
        </w:rPr>
        <w:t>utilizare</w:t>
      </w:r>
      <w:proofErr w:type="spellEnd"/>
      <w:r w:rsidR="00DE75FF" w:rsidRPr="0097069E">
        <w:rPr>
          <w:sz w:val="20"/>
          <w:szCs w:val="20"/>
        </w:rPr>
        <w:t xml:space="preserve"> </w:t>
      </w:r>
      <w:proofErr w:type="spellStart"/>
      <w:r w:rsidR="00DE75FF" w:rsidRPr="0097069E">
        <w:rPr>
          <w:sz w:val="20"/>
          <w:szCs w:val="20"/>
        </w:rPr>
        <w:t>şi</w:t>
      </w:r>
      <w:proofErr w:type="spellEnd"/>
      <w:r w:rsidR="00DE75FF" w:rsidRPr="0097069E">
        <w:rPr>
          <w:sz w:val="20"/>
          <w:szCs w:val="20"/>
        </w:rPr>
        <w:t xml:space="preserve"> nu </w:t>
      </w:r>
      <w:proofErr w:type="spellStart"/>
      <w:r w:rsidR="00DE75FF" w:rsidRPr="0097069E">
        <w:rPr>
          <w:sz w:val="20"/>
          <w:szCs w:val="20"/>
        </w:rPr>
        <w:t>întrebuinţaţi</w:t>
      </w:r>
      <w:proofErr w:type="spellEnd"/>
      <w:r w:rsidR="00DE75FF" w:rsidRPr="0097069E">
        <w:rPr>
          <w:sz w:val="20"/>
          <w:szCs w:val="20"/>
        </w:rPr>
        <w:t xml:space="preserve"> </w:t>
      </w:r>
      <w:proofErr w:type="spellStart"/>
      <w:r w:rsidR="00DE75FF" w:rsidRPr="0097069E">
        <w:rPr>
          <w:sz w:val="20"/>
          <w:szCs w:val="20"/>
        </w:rPr>
        <w:t>produsul</w:t>
      </w:r>
      <w:proofErr w:type="spellEnd"/>
      <w:r w:rsidR="00DE75FF" w:rsidRPr="0097069E">
        <w:rPr>
          <w:sz w:val="20"/>
          <w:szCs w:val="20"/>
        </w:rPr>
        <w:t xml:space="preserve"> </w:t>
      </w:r>
      <w:proofErr w:type="spellStart"/>
      <w:r w:rsidR="00DE75FF" w:rsidRPr="0097069E">
        <w:rPr>
          <w:sz w:val="20"/>
          <w:szCs w:val="20"/>
        </w:rPr>
        <w:t>în</w:t>
      </w:r>
      <w:proofErr w:type="spellEnd"/>
      <w:r w:rsidR="00DE75FF" w:rsidRPr="0097069E">
        <w:rPr>
          <w:sz w:val="20"/>
          <w:szCs w:val="20"/>
        </w:rPr>
        <w:t xml:space="preserve"> alt </w:t>
      </w:r>
      <w:proofErr w:type="spellStart"/>
      <w:r w:rsidR="00DE75FF" w:rsidRPr="0097069E">
        <w:rPr>
          <w:sz w:val="20"/>
          <w:szCs w:val="20"/>
        </w:rPr>
        <w:t>scop</w:t>
      </w:r>
      <w:proofErr w:type="spellEnd"/>
      <w:r w:rsidR="00DE75FF" w:rsidRPr="0097069E">
        <w:rPr>
          <w:sz w:val="20"/>
          <w:szCs w:val="20"/>
        </w:rPr>
        <w:t xml:space="preserve"> </w:t>
      </w:r>
      <w:proofErr w:type="spellStart"/>
      <w:r w:rsidR="00DE75FF" w:rsidRPr="0097069E">
        <w:rPr>
          <w:sz w:val="20"/>
          <w:szCs w:val="20"/>
        </w:rPr>
        <w:t>decât</w:t>
      </w:r>
      <w:proofErr w:type="spellEnd"/>
      <w:r w:rsidR="00DE75FF" w:rsidRPr="0097069E">
        <w:rPr>
          <w:sz w:val="20"/>
          <w:szCs w:val="20"/>
        </w:rPr>
        <w:t xml:space="preserve"> </w:t>
      </w:r>
      <w:proofErr w:type="spellStart"/>
      <w:r w:rsidR="00DE75FF" w:rsidRPr="0097069E">
        <w:rPr>
          <w:sz w:val="20"/>
          <w:szCs w:val="20"/>
        </w:rPr>
        <w:t>cel</w:t>
      </w:r>
      <w:proofErr w:type="spellEnd"/>
      <w:r w:rsidR="00DE75FF" w:rsidRPr="0097069E">
        <w:rPr>
          <w:sz w:val="20"/>
          <w:szCs w:val="20"/>
        </w:rPr>
        <w:t xml:space="preserve"> </w:t>
      </w:r>
      <w:proofErr w:type="spellStart"/>
      <w:r w:rsidR="00DE75FF" w:rsidRPr="0097069E">
        <w:rPr>
          <w:sz w:val="20"/>
          <w:szCs w:val="20"/>
        </w:rPr>
        <w:t>descris</w:t>
      </w:r>
      <w:proofErr w:type="spellEnd"/>
      <w:r w:rsidR="00DE75FF" w:rsidRPr="0097069E">
        <w:rPr>
          <w:sz w:val="20"/>
          <w:szCs w:val="20"/>
        </w:rPr>
        <w:t xml:space="preserve"> </w:t>
      </w:r>
      <w:proofErr w:type="spellStart"/>
      <w:r w:rsidR="00DE75FF" w:rsidRPr="0097069E">
        <w:rPr>
          <w:sz w:val="20"/>
          <w:szCs w:val="20"/>
        </w:rPr>
        <w:t>mai</w:t>
      </w:r>
      <w:proofErr w:type="spellEnd"/>
      <w:r w:rsidR="00DE75FF" w:rsidRPr="0097069E">
        <w:rPr>
          <w:sz w:val="20"/>
          <w:szCs w:val="20"/>
        </w:rPr>
        <w:t xml:space="preserve"> </w:t>
      </w:r>
      <w:proofErr w:type="spellStart"/>
      <w:r w:rsidR="00DE75FF" w:rsidRPr="0097069E">
        <w:rPr>
          <w:sz w:val="20"/>
          <w:szCs w:val="20"/>
        </w:rPr>
        <w:t>sus</w:t>
      </w:r>
      <w:proofErr w:type="spellEnd"/>
      <w:r w:rsidR="00DE75FF" w:rsidRPr="0097069E">
        <w:rPr>
          <w:sz w:val="20"/>
          <w:szCs w:val="20"/>
        </w:rPr>
        <w:t>.</w:t>
      </w:r>
      <w:proofErr w:type="gramEnd"/>
      <w:r w:rsidR="00586036" w:rsidRPr="0097069E">
        <w:rPr>
          <w:sz w:val="20"/>
          <w:szCs w:val="20"/>
          <w:lang w:val="ro-RO"/>
        </w:rPr>
        <w:t xml:space="preserve"> </w:t>
      </w:r>
      <w:proofErr w:type="spellStart"/>
      <w:proofErr w:type="gramStart"/>
      <w:r w:rsidR="00DE75FF" w:rsidRPr="0097069E">
        <w:rPr>
          <w:sz w:val="20"/>
          <w:szCs w:val="20"/>
        </w:rPr>
        <w:t>Pentru</w:t>
      </w:r>
      <w:proofErr w:type="spellEnd"/>
      <w:r w:rsidR="00DE75FF" w:rsidRPr="0097069E">
        <w:rPr>
          <w:sz w:val="20"/>
          <w:szCs w:val="20"/>
        </w:rPr>
        <w:t xml:space="preserve"> </w:t>
      </w:r>
      <w:proofErr w:type="spellStart"/>
      <w:r w:rsidR="00DE75FF" w:rsidRPr="0097069E">
        <w:rPr>
          <w:sz w:val="20"/>
          <w:szCs w:val="20"/>
        </w:rPr>
        <w:t>informaţii</w:t>
      </w:r>
      <w:proofErr w:type="spellEnd"/>
      <w:r w:rsidR="00DE75FF" w:rsidRPr="0097069E">
        <w:rPr>
          <w:sz w:val="20"/>
          <w:szCs w:val="20"/>
        </w:rPr>
        <w:t xml:space="preserve"> </w:t>
      </w:r>
      <w:proofErr w:type="spellStart"/>
      <w:r w:rsidR="00DE75FF" w:rsidRPr="0097069E">
        <w:rPr>
          <w:sz w:val="20"/>
          <w:szCs w:val="20"/>
        </w:rPr>
        <w:t>privind</w:t>
      </w:r>
      <w:proofErr w:type="spellEnd"/>
      <w:r w:rsidR="00DE75FF" w:rsidRPr="0097069E">
        <w:rPr>
          <w:sz w:val="20"/>
          <w:szCs w:val="20"/>
        </w:rPr>
        <w:t xml:space="preserve"> </w:t>
      </w:r>
      <w:proofErr w:type="spellStart"/>
      <w:r w:rsidR="00DE75FF" w:rsidRPr="0097069E">
        <w:rPr>
          <w:sz w:val="20"/>
          <w:szCs w:val="20"/>
        </w:rPr>
        <w:t>protejarea</w:t>
      </w:r>
      <w:proofErr w:type="spellEnd"/>
      <w:r w:rsidR="00DE75FF" w:rsidRPr="0097069E">
        <w:rPr>
          <w:sz w:val="20"/>
          <w:szCs w:val="20"/>
        </w:rPr>
        <w:t xml:space="preserve"> </w:t>
      </w:r>
      <w:proofErr w:type="spellStart"/>
      <w:r w:rsidR="00DE75FF" w:rsidRPr="0097069E">
        <w:rPr>
          <w:sz w:val="20"/>
          <w:szCs w:val="20"/>
        </w:rPr>
        <w:t>sănătăţii</w:t>
      </w:r>
      <w:proofErr w:type="spellEnd"/>
      <w:r w:rsidR="00DE75FF" w:rsidRPr="0097069E">
        <w:rPr>
          <w:sz w:val="20"/>
          <w:szCs w:val="20"/>
        </w:rPr>
        <w:t xml:space="preserve"> </w:t>
      </w:r>
      <w:proofErr w:type="spellStart"/>
      <w:r w:rsidR="00DE75FF" w:rsidRPr="0097069E">
        <w:rPr>
          <w:sz w:val="20"/>
          <w:szCs w:val="20"/>
        </w:rPr>
        <w:t>şi</w:t>
      </w:r>
      <w:proofErr w:type="spellEnd"/>
      <w:r w:rsidR="00DE75FF" w:rsidRPr="0097069E">
        <w:rPr>
          <w:sz w:val="20"/>
          <w:szCs w:val="20"/>
        </w:rPr>
        <w:t xml:space="preserve"> a </w:t>
      </w:r>
      <w:proofErr w:type="spellStart"/>
      <w:r w:rsidR="00DE75FF" w:rsidRPr="0097069E">
        <w:rPr>
          <w:sz w:val="20"/>
          <w:szCs w:val="20"/>
        </w:rPr>
        <w:t>mediului</w:t>
      </w:r>
      <w:proofErr w:type="spellEnd"/>
      <w:r w:rsidR="00DE75FF" w:rsidRPr="0097069E">
        <w:rPr>
          <w:sz w:val="20"/>
          <w:szCs w:val="20"/>
        </w:rPr>
        <w:t xml:space="preserve">, </w:t>
      </w:r>
      <w:proofErr w:type="spellStart"/>
      <w:r w:rsidR="00DE75FF" w:rsidRPr="0097069E">
        <w:rPr>
          <w:sz w:val="20"/>
          <w:szCs w:val="20"/>
        </w:rPr>
        <w:t>solicitaţi</w:t>
      </w:r>
      <w:proofErr w:type="spellEnd"/>
      <w:r w:rsidR="00DE75FF" w:rsidRPr="0097069E">
        <w:rPr>
          <w:sz w:val="20"/>
          <w:szCs w:val="20"/>
        </w:rPr>
        <w:t xml:space="preserve"> </w:t>
      </w:r>
      <w:proofErr w:type="spellStart"/>
      <w:r w:rsidR="00DE75FF" w:rsidRPr="0097069E">
        <w:rPr>
          <w:sz w:val="20"/>
          <w:szCs w:val="20"/>
        </w:rPr>
        <w:t>distribuitorului</w:t>
      </w:r>
      <w:proofErr w:type="spellEnd"/>
      <w:r w:rsidR="00DE75FF" w:rsidRPr="0097069E">
        <w:rPr>
          <w:sz w:val="20"/>
          <w:szCs w:val="20"/>
        </w:rPr>
        <w:t xml:space="preserve"> </w:t>
      </w:r>
      <w:proofErr w:type="spellStart"/>
      <w:r w:rsidR="00DE75FF" w:rsidRPr="0097069E">
        <w:rPr>
          <w:sz w:val="20"/>
          <w:szCs w:val="20"/>
        </w:rPr>
        <w:t>fişa</w:t>
      </w:r>
      <w:proofErr w:type="spellEnd"/>
      <w:r w:rsidR="00DE75FF" w:rsidRPr="0097069E">
        <w:rPr>
          <w:sz w:val="20"/>
          <w:szCs w:val="20"/>
        </w:rPr>
        <w:t xml:space="preserve"> cu date de </w:t>
      </w:r>
      <w:proofErr w:type="spellStart"/>
      <w:r w:rsidR="00DE75FF" w:rsidRPr="0097069E">
        <w:rPr>
          <w:sz w:val="20"/>
          <w:szCs w:val="20"/>
        </w:rPr>
        <w:t>securitate</w:t>
      </w:r>
      <w:proofErr w:type="spellEnd"/>
      <w:r w:rsidR="00DE75FF" w:rsidRPr="0097069E">
        <w:rPr>
          <w:sz w:val="20"/>
          <w:szCs w:val="20"/>
        </w:rPr>
        <w:t>.</w:t>
      </w:r>
      <w:proofErr w:type="gramEnd"/>
    </w:p>
    <w:p w:rsidR="00586036" w:rsidRPr="0097069E" w:rsidRDefault="00586036" w:rsidP="00811FDA">
      <w:pPr>
        <w:pStyle w:val="NoSpacing"/>
        <w:rPr>
          <w:sz w:val="20"/>
          <w:szCs w:val="20"/>
        </w:rPr>
      </w:pPr>
    </w:p>
    <w:p w:rsidR="00463204" w:rsidRPr="0097069E" w:rsidRDefault="00051A6B" w:rsidP="00811FD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07.04</w:t>
      </w:r>
      <w:r w:rsidR="00463204" w:rsidRPr="0097069E">
        <w:rPr>
          <w:sz w:val="20"/>
          <w:szCs w:val="20"/>
        </w:rPr>
        <w:t>.2011</w:t>
      </w:r>
    </w:p>
    <w:sectPr w:rsidR="00463204" w:rsidRPr="0097069E" w:rsidSect="00F416C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B3C"/>
    <w:multiLevelType w:val="hybridMultilevel"/>
    <w:tmpl w:val="21B4701A"/>
    <w:lvl w:ilvl="0" w:tplc="8ABA6940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2BB3"/>
    <w:rsid w:val="00010D30"/>
    <w:rsid w:val="00011786"/>
    <w:rsid w:val="000202B6"/>
    <w:rsid w:val="00051A6B"/>
    <w:rsid w:val="0005263A"/>
    <w:rsid w:val="000840F5"/>
    <w:rsid w:val="000E0471"/>
    <w:rsid w:val="000F2EF7"/>
    <w:rsid w:val="00105C36"/>
    <w:rsid w:val="00170ADE"/>
    <w:rsid w:val="00176015"/>
    <w:rsid w:val="001E1D6D"/>
    <w:rsid w:val="00202ACB"/>
    <w:rsid w:val="00235FC3"/>
    <w:rsid w:val="002864CE"/>
    <w:rsid w:val="002E2A96"/>
    <w:rsid w:val="002E7670"/>
    <w:rsid w:val="002F5DC1"/>
    <w:rsid w:val="003516BE"/>
    <w:rsid w:val="0037244B"/>
    <w:rsid w:val="003E59B6"/>
    <w:rsid w:val="00414986"/>
    <w:rsid w:val="00463204"/>
    <w:rsid w:val="00466011"/>
    <w:rsid w:val="00500B74"/>
    <w:rsid w:val="005747AF"/>
    <w:rsid w:val="00586036"/>
    <w:rsid w:val="005A4263"/>
    <w:rsid w:val="005B3485"/>
    <w:rsid w:val="005E6F3F"/>
    <w:rsid w:val="00613895"/>
    <w:rsid w:val="00666761"/>
    <w:rsid w:val="006A010F"/>
    <w:rsid w:val="006A26BE"/>
    <w:rsid w:val="006B5E6A"/>
    <w:rsid w:val="006C39AC"/>
    <w:rsid w:val="006C78BD"/>
    <w:rsid w:val="006F5921"/>
    <w:rsid w:val="00703625"/>
    <w:rsid w:val="00764121"/>
    <w:rsid w:val="007E111E"/>
    <w:rsid w:val="007F5955"/>
    <w:rsid w:val="00811FDA"/>
    <w:rsid w:val="00835DD9"/>
    <w:rsid w:val="00852CEA"/>
    <w:rsid w:val="008F6376"/>
    <w:rsid w:val="009302F7"/>
    <w:rsid w:val="0097069E"/>
    <w:rsid w:val="0099339F"/>
    <w:rsid w:val="009E0F87"/>
    <w:rsid w:val="00A1016D"/>
    <w:rsid w:val="00A15B9D"/>
    <w:rsid w:val="00A514F9"/>
    <w:rsid w:val="00A70E14"/>
    <w:rsid w:val="00AD4794"/>
    <w:rsid w:val="00AD7BDF"/>
    <w:rsid w:val="00AF5406"/>
    <w:rsid w:val="00B04118"/>
    <w:rsid w:val="00B21915"/>
    <w:rsid w:val="00BA5AF6"/>
    <w:rsid w:val="00BC5C39"/>
    <w:rsid w:val="00C14CA2"/>
    <w:rsid w:val="00C7226A"/>
    <w:rsid w:val="00CA7E4C"/>
    <w:rsid w:val="00CB116E"/>
    <w:rsid w:val="00D40BEE"/>
    <w:rsid w:val="00DA1672"/>
    <w:rsid w:val="00DB2BB3"/>
    <w:rsid w:val="00DC6184"/>
    <w:rsid w:val="00DE75FF"/>
    <w:rsid w:val="00E34D55"/>
    <w:rsid w:val="00E610EC"/>
    <w:rsid w:val="00E71497"/>
    <w:rsid w:val="00E76A75"/>
    <w:rsid w:val="00E96862"/>
    <w:rsid w:val="00F07F2A"/>
    <w:rsid w:val="00F3487D"/>
    <w:rsid w:val="00F403BF"/>
    <w:rsid w:val="00F416C0"/>
    <w:rsid w:val="00F72FBA"/>
    <w:rsid w:val="00F865FE"/>
    <w:rsid w:val="00FD66BB"/>
    <w:rsid w:val="00FF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B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2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6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1FD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zonobe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domo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ciupitud</dc:creator>
  <cp:keywords/>
  <dc:description/>
  <cp:lastModifiedBy>ciupitud</cp:lastModifiedBy>
  <cp:revision>31</cp:revision>
  <cp:lastPrinted>2011-11-08T13:01:00Z</cp:lastPrinted>
  <dcterms:created xsi:type="dcterms:W3CDTF">2011-02-18T08:04:00Z</dcterms:created>
  <dcterms:modified xsi:type="dcterms:W3CDTF">2012-10-11T07:01:00Z</dcterms:modified>
</cp:coreProperties>
</file>